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E431D" w14:textId="77777777" w:rsidR="00A1686C" w:rsidRDefault="00000000">
      <w:pPr>
        <w:spacing w:before="240"/>
        <w:jc w:val="center"/>
      </w:pPr>
      <w:r>
        <w:rPr>
          <w:b/>
          <w:bCs/>
          <w:color w:val="1B3A5C"/>
          <w:sz w:val="52"/>
          <w:szCs w:val="52"/>
        </w:rPr>
        <w:t>RYAN'S STORY</w:t>
      </w:r>
    </w:p>
    <w:p w14:paraId="000164D0" w14:textId="77777777" w:rsidR="00A1686C" w:rsidRDefault="00000000">
      <w:pPr>
        <w:jc w:val="center"/>
      </w:pPr>
      <w:r>
        <w:rPr>
          <w:b/>
          <w:bCs/>
          <w:color w:val="2B7A78"/>
          <w:sz w:val="28"/>
          <w:szCs w:val="28"/>
        </w:rPr>
        <w:t>Bullying &amp; Suicide Prevention School Assembly</w:t>
      </w:r>
    </w:p>
    <w:p w14:paraId="508538A8" w14:textId="77777777" w:rsidR="00A1686C" w:rsidRDefault="00000000">
      <w:pPr>
        <w:spacing w:before="80" w:after="40"/>
        <w:jc w:val="center"/>
      </w:pPr>
      <w:r>
        <w:rPr>
          <w:i/>
          <w:iCs/>
          <w:color w:val="555555"/>
        </w:rPr>
        <w:t>Presented by John Halligan</w:t>
      </w:r>
    </w:p>
    <w:p w14:paraId="21DB6E9C" w14:textId="77777777" w:rsidR="00A1686C" w:rsidRDefault="00A1686C">
      <w:pPr>
        <w:spacing w:before="40"/>
      </w:pPr>
    </w:p>
    <w:p w14:paraId="7A2F1562" w14:textId="77777777" w:rsidR="00A1686C" w:rsidRDefault="00000000">
      <w:pPr>
        <w:jc w:val="center"/>
      </w:pPr>
      <w:r>
        <w:rPr>
          <w:color w:val="E8A020"/>
          <w:sz w:val="28"/>
          <w:szCs w:val="28"/>
        </w:rPr>
        <w:t>———</w:t>
      </w:r>
    </w:p>
    <w:p w14:paraId="7B545213" w14:textId="77777777" w:rsidR="00A1686C" w:rsidRDefault="00000000">
      <w:pPr>
        <w:spacing w:before="60"/>
        <w:jc w:val="center"/>
      </w:pPr>
      <w:r>
        <w:rPr>
          <w:b/>
          <w:bCs/>
          <w:color w:val="1B3A5C"/>
          <w:sz w:val="32"/>
          <w:szCs w:val="32"/>
        </w:rPr>
        <w:t>EDUCATOR LESSON PLAN</w:t>
      </w:r>
    </w:p>
    <w:p w14:paraId="6CDD9E4F" w14:textId="288D0F9D" w:rsidR="00A1686C" w:rsidRDefault="00000000">
      <w:pPr>
        <w:spacing w:before="40" w:after="40"/>
        <w:jc w:val="center"/>
      </w:pPr>
      <w:r>
        <w:rPr>
          <w:color w:val="555555"/>
        </w:rPr>
        <w:t xml:space="preserve">Pre-Assembly </w:t>
      </w:r>
      <w:r w:rsidR="00EB45C8">
        <w:rPr>
          <w:color w:val="555555"/>
        </w:rPr>
        <w:t>Preparation |</w:t>
      </w:r>
      <w:r>
        <w:rPr>
          <w:color w:val="555555"/>
        </w:rPr>
        <w:t xml:space="preserve">  Post-Assembly Follow-Up</w:t>
      </w:r>
    </w:p>
    <w:p w14:paraId="0D0F1CD6" w14:textId="77777777" w:rsidR="00A1686C" w:rsidRDefault="00A1686C">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gridCol w:w="6480"/>
      </w:tblGrid>
      <w:tr w:rsidR="00A1686C" w14:paraId="70233737" w14:textId="77777777">
        <w:tc>
          <w:tcPr>
            <w:tcW w:w="288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17D1F305" w14:textId="77777777" w:rsidR="00A1686C" w:rsidRDefault="00000000">
            <w:r>
              <w:rPr>
                <w:b/>
                <w:bCs/>
                <w:color w:val="1B3A5C"/>
              </w:rPr>
              <w:t>Grade Levels</w:t>
            </w:r>
          </w:p>
        </w:tc>
        <w:tc>
          <w:tcPr>
            <w:tcW w:w="648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6C64BFE9" w14:textId="77777777" w:rsidR="00A1686C" w:rsidRDefault="00000000">
            <w:r>
              <w:t>Grades 6–12 (select Grade 5 middle schools)</w:t>
            </w:r>
          </w:p>
        </w:tc>
      </w:tr>
      <w:tr w:rsidR="00A1686C" w14:paraId="7BCCF55C" w14:textId="77777777">
        <w:tc>
          <w:tcPr>
            <w:tcW w:w="288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120A36A3" w14:textId="77777777" w:rsidR="00A1686C" w:rsidRDefault="00000000">
            <w:r>
              <w:rPr>
                <w:b/>
                <w:bCs/>
                <w:color w:val="1B3A5C"/>
              </w:rPr>
              <w:t>Assembly Length</w:t>
            </w:r>
          </w:p>
        </w:tc>
        <w:tc>
          <w:tcPr>
            <w:tcW w:w="648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2CDED638" w14:textId="77777777" w:rsidR="00A1686C" w:rsidRDefault="00000000">
            <w:r>
              <w:t>Approximately 60 minutes</w:t>
            </w:r>
          </w:p>
        </w:tc>
      </w:tr>
      <w:tr w:rsidR="00A1686C" w14:paraId="48D23DF0" w14:textId="77777777">
        <w:tc>
          <w:tcPr>
            <w:tcW w:w="288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00EDD485" w14:textId="77777777" w:rsidR="00A1686C" w:rsidRDefault="00000000">
            <w:r>
              <w:rPr>
                <w:b/>
                <w:bCs/>
                <w:color w:val="1B3A5C"/>
              </w:rPr>
              <w:t>Program Type</w:t>
            </w:r>
          </w:p>
        </w:tc>
        <w:tc>
          <w:tcPr>
            <w:tcW w:w="648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3EFE9CCD" w14:textId="77777777" w:rsidR="00A1686C" w:rsidRDefault="00000000">
            <w:r>
              <w:t>Student assembly + optional parent evening presentation</w:t>
            </w:r>
          </w:p>
        </w:tc>
      </w:tr>
      <w:tr w:rsidR="00A1686C" w14:paraId="767EAB6B" w14:textId="77777777">
        <w:tc>
          <w:tcPr>
            <w:tcW w:w="288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449F00D8" w14:textId="77777777" w:rsidR="00A1686C" w:rsidRDefault="00000000">
            <w:r>
              <w:rPr>
                <w:b/>
                <w:bCs/>
                <w:color w:val="1B3A5C"/>
              </w:rPr>
              <w:t>Presenter</w:t>
            </w:r>
          </w:p>
        </w:tc>
        <w:tc>
          <w:tcPr>
            <w:tcW w:w="648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22F04473" w14:textId="77777777" w:rsidR="00A1686C" w:rsidRDefault="00000000">
            <w:r>
              <w:t>John Halligan, father of Ryan Patrick Halligan</w:t>
            </w:r>
          </w:p>
        </w:tc>
      </w:tr>
      <w:tr w:rsidR="00A1686C" w14:paraId="184539EB" w14:textId="77777777">
        <w:tc>
          <w:tcPr>
            <w:tcW w:w="288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74831830" w14:textId="77777777" w:rsidR="00A1686C" w:rsidRDefault="00000000">
            <w:r>
              <w:rPr>
                <w:b/>
                <w:bCs/>
                <w:color w:val="1B3A5C"/>
              </w:rPr>
              <w:t>Key Topics</w:t>
            </w:r>
          </w:p>
        </w:tc>
        <w:tc>
          <w:tcPr>
            <w:tcW w:w="648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6443CE10" w14:textId="77777777" w:rsidR="00A1686C" w:rsidRDefault="00000000">
            <w:r>
              <w:t>Bullying prevention, cyberbullying, suicide prevention, digital citizenship, empathy, bystander intervention</w:t>
            </w:r>
          </w:p>
        </w:tc>
      </w:tr>
      <w:tr w:rsidR="00A1686C" w14:paraId="315DC201" w14:textId="77777777">
        <w:tc>
          <w:tcPr>
            <w:tcW w:w="288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32CBBABF" w14:textId="77777777" w:rsidR="00A1686C" w:rsidRDefault="00000000">
            <w:r>
              <w:rPr>
                <w:b/>
                <w:bCs/>
                <w:color w:val="1B3A5C"/>
              </w:rPr>
              <w:t>SEL Alignment</w:t>
            </w:r>
          </w:p>
        </w:tc>
        <w:tc>
          <w:tcPr>
            <w:tcW w:w="648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4CC80B13" w14:textId="77777777" w:rsidR="00A1686C" w:rsidRDefault="00000000">
            <w:r>
              <w:t>CASEL core competencies | PBIS Tier 1 universal prevention</w:t>
            </w:r>
          </w:p>
        </w:tc>
      </w:tr>
      <w:tr w:rsidR="00A1686C" w14:paraId="33282050" w14:textId="77777777">
        <w:tc>
          <w:tcPr>
            <w:tcW w:w="288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74E85BA1" w14:textId="77777777" w:rsidR="00A1686C" w:rsidRDefault="00000000">
            <w:r>
              <w:rPr>
                <w:b/>
                <w:bCs/>
                <w:color w:val="1B3A5C"/>
              </w:rPr>
              <w:t>Contact</w:t>
            </w:r>
          </w:p>
        </w:tc>
        <w:tc>
          <w:tcPr>
            <w:tcW w:w="648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11102355" w14:textId="77777777" w:rsidR="00A1686C" w:rsidRDefault="00000000">
            <w:r>
              <w:t>johnhalligan@ryansstory.org | ryanpatrickhalligan.org</w:t>
            </w:r>
          </w:p>
        </w:tc>
      </w:tr>
    </w:tbl>
    <w:p w14:paraId="256C6BE4" w14:textId="77777777" w:rsidR="00A1686C" w:rsidRDefault="00A1686C">
      <w:pPr>
        <w:spacing w:before="200"/>
      </w:pPr>
    </w:p>
    <w:p w14:paraId="4B73C09A" w14:textId="77777777" w:rsidR="00A1686C" w:rsidRDefault="00000000">
      <w:pPr>
        <w:pStyle w:val="Heading2"/>
        <w:pBdr>
          <w:bottom w:val="single" w:sz="4" w:space="4" w:color="2B7A78"/>
        </w:pBdr>
      </w:pPr>
      <w:r>
        <w:t>About Ryan's Story</w:t>
      </w:r>
    </w:p>
    <w:p w14:paraId="32B0A552" w14:textId="77777777" w:rsidR="00A1686C" w:rsidRDefault="00000000">
      <w:pPr>
        <w:spacing w:before="40" w:after="80"/>
      </w:pPr>
      <w:r>
        <w:t>Ryan's Story is one of the most widely recognized bullying and suicide prevention school assembly programs in the United States. John Halligan — Ryan's father — presents the authentic account of his son Ryan Patrick Halligan, who died by suicide at age 13 following persistent bullying and cyberbullying.</w:t>
      </w:r>
    </w:p>
    <w:p w14:paraId="3DC2F84E" w14:textId="77777777" w:rsidR="00A1686C" w:rsidRDefault="00A1686C">
      <w:pPr>
        <w:spacing w:before="60"/>
      </w:pPr>
    </w:p>
    <w:p w14:paraId="7BBCA70B" w14:textId="77777777" w:rsidR="00A1686C" w:rsidRDefault="00000000">
      <w:pPr>
        <w:spacing w:before="40" w:after="80"/>
      </w:pPr>
      <w:r>
        <w:t>Over more than 20 years, John has brought this program to 2,500+ schools and more than one million students nationwide. His advocacy led directly to Ryan's Law, Vermont's landmark bullying prevention legislation. He has appeared on Oprah, PBS, and ABC Primetime.</w:t>
      </w:r>
    </w:p>
    <w:p w14:paraId="0F61419E" w14:textId="77777777" w:rsidR="00A1686C" w:rsidRDefault="00A1686C">
      <w:pPr>
        <w:spacing w:before="60"/>
      </w:pPr>
    </w:p>
    <w:p w14:paraId="211EFE2D" w14:textId="77777777" w:rsidR="00A1686C" w:rsidRDefault="00000000">
      <w:pPr>
        <w:spacing w:before="40" w:after="80"/>
      </w:pPr>
      <w:r>
        <w:t>The program is not a lecture. It is a father sharing his family's story — and that authentic grief and love is what makes it resonate long after students leave the auditorium. Your role as an educator is to help students arrive ready to receive it and to guide them thoughtfully in the days that follow.</w:t>
      </w:r>
    </w:p>
    <w:p w14:paraId="3D09CB88" w14:textId="77777777" w:rsidR="00A1686C" w:rsidRDefault="00A1686C">
      <w:pPr>
        <w:spacing w:before="200"/>
      </w:pPr>
    </w:p>
    <w:p w14:paraId="3BD1E950" w14:textId="77777777" w:rsidR="00A1686C" w:rsidRDefault="00000000">
      <w:r>
        <w:br w:type="page"/>
      </w:r>
    </w:p>
    <w:p w14:paraId="7EF071C8" w14:textId="77777777" w:rsidR="00A1686C" w:rsidRDefault="00000000">
      <w:r>
        <w:rPr>
          <w:b/>
          <w:bCs/>
          <w:color w:val="FFFFFF"/>
          <w:sz w:val="24"/>
          <w:szCs w:val="24"/>
        </w:rPr>
        <w:lastRenderedPageBreak/>
        <w:t>PART 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686C" w14:paraId="67D5B39B" w14:textId="77777777">
        <w:tc>
          <w:tcPr>
            <w:tcW w:w="0" w:type="auto"/>
            <w:tcBorders>
              <w:top w:val="none" w:sz="0" w:space="0" w:color="FFFFFF"/>
              <w:left w:val="none" w:sz="0" w:space="0" w:color="FFFFFF"/>
              <w:bottom w:val="none" w:sz="0" w:space="0" w:color="FFFFFF"/>
              <w:right w:val="none" w:sz="0" w:space="0" w:color="FFFFFF"/>
            </w:tcBorders>
            <w:shd w:val="clear" w:color="auto" w:fill="1B3A5C"/>
            <w:tcMar>
              <w:top w:w="160" w:type="dxa"/>
              <w:left w:w="200" w:type="dxa"/>
              <w:bottom w:w="160" w:type="dxa"/>
              <w:right w:w="200" w:type="dxa"/>
            </w:tcMar>
          </w:tcPr>
          <w:p w14:paraId="694A100C" w14:textId="77777777" w:rsidR="00A1686C" w:rsidRDefault="00000000">
            <w:pPr>
              <w:jc w:val="center"/>
            </w:pPr>
            <w:r>
              <w:rPr>
                <w:b/>
                <w:bCs/>
                <w:color w:val="FFFFFF"/>
                <w:sz w:val="32"/>
                <w:szCs w:val="32"/>
              </w:rPr>
              <w:t>PART 1 — PRE-ASSEMBLY PREPARATION</w:t>
            </w:r>
          </w:p>
          <w:p w14:paraId="59568914" w14:textId="77777777" w:rsidR="00A1686C" w:rsidRDefault="00000000">
            <w:pPr>
              <w:spacing w:before="40"/>
              <w:jc w:val="center"/>
            </w:pPr>
            <w:r>
              <w:rPr>
                <w:i/>
                <w:iCs/>
                <w:color w:val="CCCCCC"/>
                <w:sz w:val="20"/>
                <w:szCs w:val="20"/>
              </w:rPr>
              <w:t>Complete 1–2 days before the assembly</w:t>
            </w:r>
          </w:p>
        </w:tc>
      </w:tr>
    </w:tbl>
    <w:p w14:paraId="0C583E5E" w14:textId="77777777" w:rsidR="00A1686C" w:rsidRDefault="00A1686C">
      <w:pPr>
        <w:spacing w:before="160"/>
      </w:pPr>
    </w:p>
    <w:p w14:paraId="305D55B2" w14:textId="77777777" w:rsidR="00A1686C" w:rsidRDefault="00000000">
      <w:pPr>
        <w:pStyle w:val="Heading2"/>
        <w:pBdr>
          <w:bottom w:val="single" w:sz="4" w:space="4" w:color="2B7A78"/>
        </w:pBdr>
      </w:pPr>
      <w:r>
        <w:t>1.1 — Purpose of This Preparation</w:t>
      </w:r>
    </w:p>
    <w:p w14:paraId="07AD5453" w14:textId="77777777" w:rsidR="00A1686C" w:rsidRDefault="00000000">
      <w:pPr>
        <w:spacing w:before="40" w:after="80"/>
      </w:pPr>
      <w:r>
        <w:t>John Halligan's presentation is emotionally powerful. Students who arrive without context may feel blindsided, while students who arrive prepared are far more likely to engage constructively, seek help if they need it, and carry the message forward. Preparation is not about dulling the impact — it is about ensuring the impact lands safely and productively.</w:t>
      </w:r>
    </w:p>
    <w:p w14:paraId="1F88B2A5" w14:textId="77777777" w:rsidR="00A1686C" w:rsidRDefault="00A1686C">
      <w:pPr>
        <w:spacing w:before="120"/>
      </w:pPr>
    </w:p>
    <w:p w14:paraId="5A3A2A26" w14:textId="77777777" w:rsidR="00A1686C" w:rsidRDefault="00000000">
      <w:pPr>
        <w:pStyle w:val="Heading2"/>
        <w:pBdr>
          <w:bottom w:val="single" w:sz="4" w:space="4" w:color="2B7A78"/>
        </w:pBdr>
      </w:pPr>
      <w:r>
        <w:t>1.2 — Addressing Staff Hesitation</w:t>
      </w:r>
    </w:p>
    <w:p w14:paraId="046FD537" w14:textId="77777777" w:rsidR="00A1686C" w:rsidRDefault="00000000">
      <w:pPr>
        <w:spacing w:before="40" w:after="80"/>
      </w:pPr>
      <w:r>
        <w:t>This is one of the most common concerns schools raise, and it deserves a direct answer: staff do not need to be therapists or crisis counselors to use these materials effectively. The lesson plan is specifically designed for educators without specialized mental health training.</w:t>
      </w:r>
    </w:p>
    <w:p w14:paraId="5153578D" w14:textId="77777777" w:rsidR="00A1686C" w:rsidRDefault="00A1686C">
      <w:pPr>
        <w:spacing w:before="60"/>
      </w:pPr>
    </w:p>
    <w:p w14:paraId="05529B63" w14:textId="77777777" w:rsidR="00A1686C" w:rsidRDefault="00000000">
      <w:pPr>
        <w:spacing w:before="40" w:after="80"/>
      </w:pPr>
      <w:r>
        <w:t>The teacher's role is to facilitate, not to counsel. That means asking the discussion questions, holding space for students to respond, and knowing when to refer a student to the school counselor — all of which are skills teachers already use every day. The lesson plan provides the exact language to use, including how to open conversations, how to respond if a student discloses something serious, and when to step back and let trained staff take over.</w:t>
      </w:r>
    </w:p>
    <w:p w14:paraId="4D1FCC4D" w14:textId="77777777" w:rsidR="00A1686C" w:rsidRDefault="00A1686C">
      <w:pPr>
        <w:spacing w:before="60"/>
      </w:pPr>
    </w:p>
    <w:p w14:paraId="57ED8DAC" w14:textId="77777777" w:rsidR="00A1686C" w:rsidRDefault="00000000">
      <w:pPr>
        <w:spacing w:before="40" w:after="80"/>
      </w:pPr>
      <w:r>
        <w:t>Counselors and mental health staff handle the clinical side. Teachers handle the classroom side. The two roles are distinct, and the lesson plan is written with that distinction in mind.</w:t>
      </w:r>
    </w:p>
    <w:p w14:paraId="4F60E84F" w14:textId="77777777" w:rsidR="00A1686C" w:rsidRDefault="00A1686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686C" w14:paraId="1441302D" w14:textId="77777777">
        <w:tc>
          <w:tcPr>
            <w:tcW w:w="0" w:type="auto"/>
            <w:tcBorders>
              <w:top w:val="single" w:sz="1" w:space="0" w:color="2B7A78"/>
              <w:left w:val="single" w:sz="1" w:space="0" w:color="2B7A78"/>
              <w:bottom w:val="single" w:sz="1" w:space="0" w:color="2B7A78"/>
              <w:right w:val="single" w:sz="1" w:space="0" w:color="2B7A78"/>
            </w:tcBorders>
            <w:shd w:val="clear" w:color="auto" w:fill="2B7A78"/>
            <w:tcMar>
              <w:top w:w="80" w:type="dxa"/>
              <w:left w:w="160" w:type="dxa"/>
              <w:bottom w:w="80" w:type="dxa"/>
              <w:right w:w="160" w:type="dxa"/>
            </w:tcMar>
          </w:tcPr>
          <w:p w14:paraId="53BCFCF5" w14:textId="77777777" w:rsidR="00A1686C" w:rsidRDefault="00000000">
            <w:r>
              <w:rPr>
                <w:b/>
                <w:bCs/>
                <w:color w:val="FFFFFF"/>
              </w:rPr>
              <w:t>For Administrators: If Staff Remain Hesitant</w:t>
            </w:r>
          </w:p>
        </w:tc>
      </w:tr>
      <w:tr w:rsidR="00A1686C" w14:paraId="2F5E6243" w14:textId="77777777">
        <w:tc>
          <w:tcPr>
            <w:tcW w:w="0" w:type="auto"/>
            <w:tcBorders>
              <w:top w:val="single" w:sz="1" w:space="0" w:color="D9D9D9"/>
              <w:left w:val="single" w:sz="1" w:space="0" w:color="D9D9D9"/>
              <w:bottom w:val="single" w:sz="1" w:space="0" w:color="D9D9D9"/>
              <w:right w:val="single" w:sz="1" w:space="0" w:color="D9D9D9"/>
            </w:tcBorders>
            <w:shd w:val="clear" w:color="auto" w:fill="EAF4F4"/>
            <w:tcMar>
              <w:top w:w="60" w:type="dxa"/>
              <w:left w:w="160" w:type="dxa"/>
              <w:bottom w:w="60" w:type="dxa"/>
              <w:right w:w="160" w:type="dxa"/>
            </w:tcMar>
          </w:tcPr>
          <w:p w14:paraId="23E1FAC7" w14:textId="77777777" w:rsidR="00A1686C" w:rsidRDefault="00000000">
            <w:r>
              <w:t>Schedule a brief pre-assembly meeting to walk through the materials together as a staff.</w:t>
            </w:r>
          </w:p>
        </w:tc>
      </w:tr>
      <w:tr w:rsidR="00A1686C" w14:paraId="5130D03E" w14:textId="77777777">
        <w:tc>
          <w:tcPr>
            <w:tcW w:w="0" w:type="auto"/>
            <w:tcBorders>
              <w:top w:val="single" w:sz="1" w:space="0" w:color="D9D9D9"/>
              <w:left w:val="single" w:sz="1" w:space="0" w:color="D9D9D9"/>
              <w:bottom w:val="single" w:sz="1" w:space="0" w:color="D9D9D9"/>
              <w:right w:val="single" w:sz="1" w:space="0" w:color="D9D9D9"/>
            </w:tcBorders>
            <w:shd w:val="clear" w:color="auto" w:fill="EAF4F4"/>
            <w:tcMar>
              <w:top w:w="60" w:type="dxa"/>
              <w:left w:w="160" w:type="dxa"/>
              <w:bottom w:w="60" w:type="dxa"/>
              <w:right w:w="160" w:type="dxa"/>
            </w:tcMar>
          </w:tcPr>
          <w:p w14:paraId="52EC6022" w14:textId="77777777" w:rsidR="00A1686C" w:rsidRDefault="00000000">
            <w:r>
              <w:t>In schools that have done this, teachers consistently report feeling more prepared than they expected — and more grateful they participated.</w:t>
            </w:r>
          </w:p>
        </w:tc>
      </w:tr>
      <w:tr w:rsidR="00A1686C" w14:paraId="34C00131" w14:textId="77777777">
        <w:tc>
          <w:tcPr>
            <w:tcW w:w="0" w:type="auto"/>
            <w:tcBorders>
              <w:top w:val="single" w:sz="1" w:space="0" w:color="D9D9D9"/>
              <w:left w:val="single" w:sz="1" w:space="0" w:color="D9D9D9"/>
              <w:bottom w:val="single" w:sz="1" w:space="0" w:color="D9D9D9"/>
              <w:right w:val="single" w:sz="1" w:space="0" w:color="D9D9D9"/>
            </w:tcBorders>
            <w:shd w:val="clear" w:color="auto" w:fill="EAF4F4"/>
            <w:tcMar>
              <w:top w:w="60" w:type="dxa"/>
              <w:left w:w="160" w:type="dxa"/>
              <w:bottom w:w="60" w:type="dxa"/>
              <w:right w:w="160" w:type="dxa"/>
            </w:tcMar>
          </w:tcPr>
          <w:p w14:paraId="58B1B6D5" w14:textId="77777777" w:rsidR="00A1686C" w:rsidRDefault="00000000">
            <w:r>
              <w:t>Remind staff: the lesson plan tells them exactly what to say, when to refer, and when to step back. They are not on their own.</w:t>
            </w:r>
          </w:p>
        </w:tc>
      </w:tr>
    </w:tbl>
    <w:p w14:paraId="44FA7949" w14:textId="77777777" w:rsidR="00A1686C" w:rsidRDefault="00A1686C">
      <w:pPr>
        <w:spacing w:before="120"/>
      </w:pPr>
    </w:p>
    <w:p w14:paraId="580BC01B" w14:textId="77777777" w:rsidR="00A1686C" w:rsidRDefault="00000000">
      <w:pPr>
        <w:pStyle w:val="Heading2"/>
        <w:pBdr>
          <w:bottom w:val="single" w:sz="4" w:space="4" w:color="2B7A78"/>
        </w:pBdr>
      </w:pPr>
      <w:r>
        <w:t>1.3 — Administrative Checklist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686C" w14:paraId="03B8DB05" w14:textId="77777777">
        <w:tc>
          <w:tcPr>
            <w:tcW w:w="0" w:type="auto"/>
            <w:tcBorders>
              <w:top w:val="single" w:sz="1" w:space="0" w:color="1B3A5C"/>
              <w:left w:val="single" w:sz="1" w:space="0" w:color="1B3A5C"/>
              <w:bottom w:val="single" w:sz="1" w:space="0" w:color="1B3A5C"/>
              <w:right w:val="single" w:sz="1" w:space="0" w:color="1B3A5C"/>
            </w:tcBorders>
            <w:shd w:val="clear" w:color="auto" w:fill="1B3A5C"/>
            <w:tcMar>
              <w:top w:w="80" w:type="dxa"/>
              <w:left w:w="160" w:type="dxa"/>
              <w:bottom w:w="80" w:type="dxa"/>
              <w:right w:w="160" w:type="dxa"/>
            </w:tcMar>
          </w:tcPr>
          <w:p w14:paraId="55D5BCCD" w14:textId="77777777" w:rsidR="00A1686C" w:rsidRDefault="00000000">
            <w:r>
              <w:rPr>
                <w:b/>
                <w:bCs/>
                <w:color w:val="FFFFFF"/>
              </w:rPr>
              <w:t>Before the Assembly Day</w:t>
            </w:r>
          </w:p>
        </w:tc>
      </w:tr>
      <w:tr w:rsidR="00A1686C" w14:paraId="37B1F67F"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65B6FA6C" w14:textId="77777777" w:rsidR="00A1686C" w:rsidRDefault="00000000">
            <w:proofErr w:type="gramStart"/>
            <w:r>
              <w:t>✓  Notify</w:t>
            </w:r>
            <w:proofErr w:type="gramEnd"/>
            <w:r>
              <w:t xml:space="preserve"> parents/guardians in advance — use the Letter Template Suggesting Parents Have </w:t>
            </w:r>
            <w:proofErr w:type="gramStart"/>
            <w:r>
              <w:t>A</w:t>
            </w:r>
            <w:proofErr w:type="gramEnd"/>
            <w:r>
              <w:t xml:space="preserve"> Follow-up Discussion About the Assembly (Documents for Schools page at ryanpatrickhalligan.org)</w:t>
            </w:r>
          </w:p>
        </w:tc>
      </w:tr>
      <w:tr w:rsidR="00A1686C" w14:paraId="5A0EF9C6"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414A4A3E" w14:textId="77777777" w:rsidR="00A1686C" w:rsidRDefault="00000000">
            <w:proofErr w:type="gramStart"/>
            <w:r>
              <w:t>✓  Brief</w:t>
            </w:r>
            <w:proofErr w:type="gramEnd"/>
            <w:r>
              <w:t xml:space="preserve"> all teachers and counselors who will attend with students</w:t>
            </w:r>
          </w:p>
        </w:tc>
      </w:tr>
      <w:tr w:rsidR="00A1686C" w14:paraId="5580B743"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0B910530" w14:textId="77777777" w:rsidR="00A1686C" w:rsidRDefault="00000000">
            <w:proofErr w:type="gramStart"/>
            <w:r>
              <w:t>✓  Identify</w:t>
            </w:r>
            <w:proofErr w:type="gramEnd"/>
            <w:r>
              <w:t xml:space="preserve"> students who may need additional support (e.g., recent loss, known trauma, current bullying situations)</w:t>
            </w:r>
          </w:p>
        </w:tc>
      </w:tr>
      <w:tr w:rsidR="00A1686C" w14:paraId="0ABA95A3"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4603615A" w14:textId="77777777" w:rsidR="00A1686C" w:rsidRDefault="00000000">
            <w:proofErr w:type="gramStart"/>
            <w:r>
              <w:lastRenderedPageBreak/>
              <w:t>✓  Ensure</w:t>
            </w:r>
            <w:proofErr w:type="gramEnd"/>
            <w:r>
              <w:t xml:space="preserve"> at least one school counselor or mental health staff member is present at the assembly</w:t>
            </w:r>
          </w:p>
        </w:tc>
      </w:tr>
      <w:tr w:rsidR="00A1686C" w14:paraId="51291D61"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330B3CD2" w14:textId="77777777" w:rsidR="00A1686C" w:rsidRDefault="00000000">
            <w:proofErr w:type="gramStart"/>
            <w:r>
              <w:t>✓  Arrange</w:t>
            </w:r>
            <w:proofErr w:type="gramEnd"/>
            <w:r>
              <w:t xml:space="preserve"> a quiet space where students can step out if needed, with a trusted adult present</w:t>
            </w:r>
          </w:p>
        </w:tc>
      </w:tr>
      <w:tr w:rsidR="00A1686C" w14:paraId="3B3A6EE1"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3158EAF4" w14:textId="77777777" w:rsidR="00A1686C" w:rsidRDefault="00000000">
            <w:proofErr w:type="gramStart"/>
            <w:r>
              <w:t>✓  Have</w:t>
            </w:r>
            <w:proofErr w:type="gramEnd"/>
            <w:r>
              <w:t xml:space="preserve"> crisis resources and the school's mental health contact information ready to distribute</w:t>
            </w:r>
          </w:p>
        </w:tc>
      </w:tr>
      <w:tr w:rsidR="00A1686C" w14:paraId="185CC4F4"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4BBC7837" w14:textId="77777777" w:rsidR="00A1686C" w:rsidRDefault="00000000">
            <w:proofErr w:type="gramStart"/>
            <w:r>
              <w:t>✓  Confirm</w:t>
            </w:r>
            <w:proofErr w:type="gramEnd"/>
            <w:r>
              <w:t xml:space="preserve"> logistics with John Halligan's team: AV setup, podium/mic, timing, Q&amp;A plan</w:t>
            </w:r>
          </w:p>
        </w:tc>
      </w:tr>
    </w:tbl>
    <w:p w14:paraId="39FC787E" w14:textId="77777777" w:rsidR="00A1686C" w:rsidRDefault="00A1686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686C" w14:paraId="2F2A9534" w14:textId="77777777">
        <w:tc>
          <w:tcPr>
            <w:tcW w:w="0" w:type="auto"/>
            <w:tcBorders>
              <w:top w:val="single" w:sz="1" w:space="0" w:color="E8A020"/>
              <w:left w:val="single" w:sz="1" w:space="0" w:color="E8A020"/>
              <w:bottom w:val="single" w:sz="1" w:space="0" w:color="E8A020"/>
              <w:right w:val="single" w:sz="1" w:space="0" w:color="E8A020"/>
            </w:tcBorders>
            <w:shd w:val="clear" w:color="auto" w:fill="FFFBF0"/>
            <w:tcMar>
              <w:top w:w="120" w:type="dxa"/>
              <w:left w:w="200" w:type="dxa"/>
              <w:bottom w:w="120" w:type="dxa"/>
              <w:right w:w="200" w:type="dxa"/>
            </w:tcMar>
          </w:tcPr>
          <w:p w14:paraId="25A747ED" w14:textId="77777777" w:rsidR="00A1686C" w:rsidRDefault="00000000">
            <w:pPr>
              <w:spacing w:after="60"/>
            </w:pPr>
            <w:r>
              <w:rPr>
                <w:b/>
                <w:bCs/>
                <w:color w:val="1B3A5C"/>
              </w:rPr>
              <w:t>Parent Notification Template</w:t>
            </w:r>
          </w:p>
          <w:p w14:paraId="1D7F13E2" w14:textId="77777777" w:rsidR="00A1686C" w:rsidRDefault="00000000">
            <w:r>
              <w:t xml:space="preserve">Use the </w:t>
            </w:r>
            <w:r>
              <w:rPr>
                <w:b/>
                <w:bCs/>
                <w:color w:val="2B7A78"/>
              </w:rPr>
              <w:t xml:space="preserve">Letter Template Suggesting Parents Have </w:t>
            </w:r>
            <w:proofErr w:type="gramStart"/>
            <w:r>
              <w:rPr>
                <w:b/>
                <w:bCs/>
                <w:color w:val="2B7A78"/>
              </w:rPr>
              <w:t>A</w:t>
            </w:r>
            <w:proofErr w:type="gramEnd"/>
            <w:r>
              <w:rPr>
                <w:b/>
                <w:bCs/>
                <w:color w:val="2B7A78"/>
              </w:rPr>
              <w:t xml:space="preserve"> Follow-up Discussion About the Assembly</w:t>
            </w:r>
            <w:r>
              <w:t xml:space="preserve"> to notify families before the assembly. This template is available on the Documents for Schools page at </w:t>
            </w:r>
            <w:r>
              <w:rPr>
                <w:b/>
                <w:bCs/>
                <w:color w:val="2B7A78"/>
              </w:rPr>
              <w:t>ryanpatrickhalligan.org</w:t>
            </w:r>
            <w:r>
              <w:t>.</w:t>
            </w:r>
          </w:p>
        </w:tc>
      </w:tr>
    </w:tbl>
    <w:p w14:paraId="0FAAA60A" w14:textId="77777777" w:rsidR="00A1686C" w:rsidRDefault="00A1686C">
      <w:pPr>
        <w:spacing w:before="120"/>
      </w:pPr>
    </w:p>
    <w:p w14:paraId="20B07F50" w14:textId="77777777" w:rsidR="00A1686C" w:rsidRDefault="00000000">
      <w:pPr>
        <w:pStyle w:val="Heading2"/>
        <w:pBdr>
          <w:bottom w:val="single" w:sz="4" w:space="4" w:color="2B7A78"/>
        </w:pBdr>
      </w:pPr>
      <w:r>
        <w:t>1.4 — Classroom Warm-Up Activity (45–60 Minutes Before Assembly)</w:t>
      </w:r>
    </w:p>
    <w:p w14:paraId="2E10E3F3" w14:textId="77777777" w:rsidR="00A1686C" w:rsidRDefault="00000000">
      <w:pPr>
        <w:spacing w:before="40" w:after="80"/>
      </w:pPr>
      <w:r>
        <w:t xml:space="preserve">Begin by having students watch the introduction video available at ryanpatrickhalligan.org. This short video gives students a first look at John Halligan and the story they are about to hear — helping them arrive at the assembly prepared rather than caught off guard. After watching, use one or both of the following activities to deepen reflection before </w:t>
      </w:r>
      <w:proofErr w:type="gramStart"/>
      <w:r>
        <w:t>students</w:t>
      </w:r>
      <w:proofErr w:type="gramEnd"/>
      <w:r>
        <w:t xml:space="preserve"> head to the auditorium.</w:t>
      </w:r>
    </w:p>
    <w:p w14:paraId="5905AA7B" w14:textId="77777777" w:rsidR="00A1686C" w:rsidRDefault="00A1686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686C" w14:paraId="06CBC9B5" w14:textId="77777777">
        <w:tc>
          <w:tcPr>
            <w:tcW w:w="0" w:type="auto"/>
            <w:tcBorders>
              <w:top w:val="single" w:sz="1" w:space="0" w:color="2B7A78"/>
              <w:left w:val="single" w:sz="1" w:space="0" w:color="2B7A78"/>
              <w:bottom w:val="single" w:sz="1" w:space="0" w:color="2B7A78"/>
              <w:right w:val="single" w:sz="1" w:space="0" w:color="2B7A78"/>
            </w:tcBorders>
            <w:shd w:val="clear" w:color="auto" w:fill="2B7A78"/>
            <w:tcMar>
              <w:top w:w="80" w:type="dxa"/>
              <w:left w:w="160" w:type="dxa"/>
              <w:bottom w:w="80" w:type="dxa"/>
              <w:right w:w="160" w:type="dxa"/>
            </w:tcMar>
          </w:tcPr>
          <w:p w14:paraId="496A1C48" w14:textId="77777777" w:rsidR="00A1686C" w:rsidRDefault="00000000">
            <w:r>
              <w:rPr>
                <w:b/>
                <w:bCs/>
                <w:color w:val="FFFFFF"/>
              </w:rPr>
              <w:t>Introduction Video</w:t>
            </w:r>
          </w:p>
        </w:tc>
      </w:tr>
      <w:tr w:rsidR="00A1686C" w14:paraId="1F906046" w14:textId="77777777">
        <w:tc>
          <w:tcPr>
            <w:tcW w:w="0" w:type="auto"/>
            <w:tcBorders>
              <w:top w:val="single" w:sz="1" w:space="0" w:color="D9D9D9"/>
              <w:left w:val="single" w:sz="1" w:space="0" w:color="D9D9D9"/>
              <w:bottom w:val="single" w:sz="1" w:space="0" w:color="D9D9D9"/>
              <w:right w:val="single" w:sz="1" w:space="0" w:color="D9D9D9"/>
            </w:tcBorders>
            <w:shd w:val="clear" w:color="auto" w:fill="EAF4F4"/>
            <w:tcMar>
              <w:top w:w="60" w:type="dxa"/>
              <w:left w:w="160" w:type="dxa"/>
              <w:bottom w:w="60" w:type="dxa"/>
              <w:right w:w="160" w:type="dxa"/>
            </w:tcMar>
          </w:tcPr>
          <w:p w14:paraId="6254A419" w14:textId="2C7FBB89" w:rsidR="004A7F9B" w:rsidRDefault="00000000">
            <w:r>
              <w:t>Show the introduction video from ryanpatrickhalligan.org before the assembly.</w:t>
            </w:r>
            <w:r w:rsidR="004A7F9B">
              <w:t xml:space="preserve"> </w:t>
            </w:r>
            <w:hyperlink r:id="rId7" w:history="1">
              <w:r w:rsidR="004A7F9B" w:rsidRPr="00CA2109">
                <w:rPr>
                  <w:rStyle w:val="Hyperlink"/>
                </w:rPr>
                <w:t>https://www.ryanpatrickhalligan.org/promotion-video</w:t>
              </w:r>
            </w:hyperlink>
          </w:p>
          <w:p w14:paraId="5305C62C" w14:textId="5166A843" w:rsidR="004A7F9B" w:rsidRDefault="004A7F9B"/>
        </w:tc>
      </w:tr>
      <w:tr w:rsidR="00A1686C" w14:paraId="68020BE2" w14:textId="77777777">
        <w:tc>
          <w:tcPr>
            <w:tcW w:w="0" w:type="auto"/>
            <w:tcBorders>
              <w:top w:val="single" w:sz="1" w:space="0" w:color="D9D9D9"/>
              <w:left w:val="single" w:sz="1" w:space="0" w:color="D9D9D9"/>
              <w:bottom w:val="single" w:sz="1" w:space="0" w:color="D9D9D9"/>
              <w:right w:val="single" w:sz="1" w:space="0" w:color="D9D9D9"/>
            </w:tcBorders>
            <w:shd w:val="clear" w:color="auto" w:fill="EAF4F4"/>
            <w:tcMar>
              <w:top w:w="60" w:type="dxa"/>
              <w:left w:w="160" w:type="dxa"/>
              <w:bottom w:w="60" w:type="dxa"/>
              <w:right w:w="160" w:type="dxa"/>
            </w:tcMar>
          </w:tcPr>
          <w:p w14:paraId="00CA328D" w14:textId="77777777" w:rsidR="00A1686C" w:rsidRDefault="00000000">
            <w:r>
              <w:t>After watching, allow 2–3 minutes of quiet reflection before moving to the activity below.</w:t>
            </w:r>
          </w:p>
        </w:tc>
      </w:tr>
      <w:tr w:rsidR="00A1686C" w14:paraId="4F6586A3" w14:textId="77777777">
        <w:tc>
          <w:tcPr>
            <w:tcW w:w="0" w:type="auto"/>
            <w:tcBorders>
              <w:top w:val="single" w:sz="1" w:space="0" w:color="D9D9D9"/>
              <w:left w:val="single" w:sz="1" w:space="0" w:color="D9D9D9"/>
              <w:bottom w:val="single" w:sz="1" w:space="0" w:color="D9D9D9"/>
              <w:right w:val="single" w:sz="1" w:space="0" w:color="D9D9D9"/>
            </w:tcBorders>
            <w:shd w:val="clear" w:color="auto" w:fill="EAF4F4"/>
            <w:tcMar>
              <w:top w:w="60" w:type="dxa"/>
              <w:left w:w="160" w:type="dxa"/>
              <w:bottom w:w="60" w:type="dxa"/>
              <w:right w:w="160" w:type="dxa"/>
            </w:tcMar>
          </w:tcPr>
          <w:p w14:paraId="318ED3F1" w14:textId="77777777" w:rsidR="00A1686C" w:rsidRDefault="00000000">
            <w:r>
              <w:t>You do not need to facilitate a full discussion at this stage — the video is preparation, not the lesson.</w:t>
            </w:r>
          </w:p>
        </w:tc>
      </w:tr>
    </w:tbl>
    <w:p w14:paraId="04EAFD00" w14:textId="77777777" w:rsidR="00A1686C" w:rsidRDefault="00A1686C">
      <w:pPr>
        <w:spacing w:before="80"/>
      </w:pPr>
    </w:p>
    <w:p w14:paraId="45F89E0D" w14:textId="77777777" w:rsidR="00A1686C" w:rsidRDefault="00000000">
      <w:pPr>
        <w:pStyle w:val="Heading3"/>
      </w:pPr>
      <w:r>
        <w:t>Option A: Anonymous Reflection (15 min)</w:t>
      </w:r>
    </w:p>
    <w:p w14:paraId="6DD42346" w14:textId="77777777" w:rsidR="00A1686C" w:rsidRDefault="00000000">
      <w:pPr>
        <w:spacing w:before="40" w:after="80"/>
      </w:pPr>
      <w:r>
        <w:t>Ask students to write anonymously on an index card:</w:t>
      </w:r>
    </w:p>
    <w:p w14:paraId="7E5A2A5D" w14:textId="77777777" w:rsidR="00A1686C" w:rsidRDefault="00000000">
      <w:pPr>
        <w:pStyle w:val="ListParagraph"/>
        <w:numPr>
          <w:ilvl w:val="0"/>
          <w:numId w:val="2"/>
        </w:numPr>
        <w:spacing w:before="40" w:after="60"/>
      </w:pPr>
      <w:r>
        <w:t>Describe a time you witnessed someone being treated unkindly. What did you do? What do you wish you had done?</w:t>
      </w:r>
    </w:p>
    <w:p w14:paraId="64182E3D" w14:textId="77777777" w:rsidR="00A1686C" w:rsidRDefault="00A1686C">
      <w:pPr>
        <w:spacing w:before="40"/>
      </w:pPr>
    </w:p>
    <w:p w14:paraId="0EB2CF20" w14:textId="77777777" w:rsidR="00A1686C" w:rsidRDefault="00000000">
      <w:pPr>
        <w:spacing w:before="40" w:after="80"/>
      </w:pPr>
      <w:r>
        <w:t>Collect the cards. Do not read them aloud. Tell students: "Today's assembly is for the person on that card — and for all of you."</w:t>
      </w:r>
    </w:p>
    <w:p w14:paraId="7CC0C6DA" w14:textId="77777777" w:rsidR="00A1686C" w:rsidRDefault="00A1686C">
      <w:pPr>
        <w:spacing w:before="80"/>
      </w:pPr>
    </w:p>
    <w:p w14:paraId="0A999D4C" w14:textId="77777777" w:rsidR="00A1686C" w:rsidRDefault="00000000">
      <w:pPr>
        <w:pStyle w:val="Heading3"/>
      </w:pPr>
      <w:r>
        <w:t>Option B: Community Agreement (10 min)</w:t>
      </w:r>
    </w:p>
    <w:p w14:paraId="42342914" w14:textId="77777777" w:rsidR="00A1686C" w:rsidRDefault="00000000">
      <w:pPr>
        <w:spacing w:before="40" w:after="80"/>
      </w:pPr>
      <w:r>
        <w:t>Establish norms for how students will engage during and after the assembly. Ask the class to agree on three to five words that describe how they want to treat one another — for the rest of the day, and beyond. Write them on the board and leave them up.</w:t>
      </w:r>
    </w:p>
    <w:p w14:paraId="6618AE25" w14:textId="77777777" w:rsidR="00A1686C" w:rsidRDefault="00A1686C">
      <w:pPr>
        <w:spacing w:before="80"/>
      </w:pPr>
    </w:p>
    <w:p w14:paraId="5BDD9F07" w14:textId="77777777" w:rsidR="00A1686C" w:rsidRDefault="00000000">
      <w:pPr>
        <w:pStyle w:val="Heading3"/>
      </w:pPr>
      <w:r>
        <w:t>Setting Expectations (5 min)</w:t>
      </w:r>
    </w:p>
    <w:p w14:paraId="602AA45C" w14:textId="77777777" w:rsidR="00A1686C" w:rsidRDefault="00000000">
      <w:pPr>
        <w:spacing w:before="40" w:after="80"/>
      </w:pPr>
      <w:r>
        <w:lastRenderedPageBreak/>
        <w:t>Tell students:</w:t>
      </w:r>
    </w:p>
    <w:p w14:paraId="5EF04EF0" w14:textId="77777777" w:rsidR="00A1686C" w:rsidRDefault="00000000">
      <w:pPr>
        <w:pStyle w:val="ListParagraph"/>
        <w:numPr>
          <w:ilvl w:val="0"/>
          <w:numId w:val="2"/>
        </w:numPr>
        <w:spacing w:before="40" w:after="60"/>
      </w:pPr>
      <w:r>
        <w:t>"Today's speaker is a father who has lived through something very painful. He is sharing it because he cares about you."</w:t>
      </w:r>
    </w:p>
    <w:p w14:paraId="44112E25" w14:textId="77777777" w:rsidR="00A1686C" w:rsidRDefault="00000000">
      <w:pPr>
        <w:pStyle w:val="ListParagraph"/>
        <w:numPr>
          <w:ilvl w:val="0"/>
          <w:numId w:val="2"/>
        </w:numPr>
        <w:spacing w:before="40" w:after="60"/>
      </w:pPr>
      <w:r>
        <w:t>"You are allowed to feel whatever you feel. You can step out quietly if you need to — a counselor will be in the hallway."</w:t>
      </w:r>
    </w:p>
    <w:p w14:paraId="62241CED" w14:textId="77777777" w:rsidR="00A1686C" w:rsidRDefault="00000000">
      <w:pPr>
        <w:pStyle w:val="ListParagraph"/>
        <w:numPr>
          <w:ilvl w:val="0"/>
          <w:numId w:val="2"/>
        </w:numPr>
        <w:spacing w:before="40" w:after="60"/>
      </w:pPr>
      <w:r>
        <w:t>"After the assembly, we will have time to talk. You do not have to process this alone."</w:t>
      </w:r>
    </w:p>
    <w:p w14:paraId="1E76A7FC" w14:textId="77777777" w:rsidR="00A1686C" w:rsidRDefault="00A1686C">
      <w:pPr>
        <w:spacing w:before="120"/>
      </w:pPr>
    </w:p>
    <w:p w14:paraId="49173A00" w14:textId="77777777" w:rsidR="00A1686C" w:rsidRDefault="00000000">
      <w:pPr>
        <w:pStyle w:val="Heading2"/>
        <w:pBdr>
          <w:bottom w:val="single" w:sz="4" w:space="4" w:color="2B7A78"/>
        </w:pBdr>
      </w:pPr>
      <w:r>
        <w:t>1.5 — Safe Messaging Guidelines for Educators</w:t>
      </w:r>
    </w:p>
    <w:p w14:paraId="1B18E878" w14:textId="77777777" w:rsidR="00A1686C" w:rsidRDefault="00000000">
      <w:pPr>
        <w:spacing w:before="40" w:after="80"/>
      </w:pPr>
      <w:r>
        <w:t>The following guidance applies to how you and your staff discuss the assembly content before, during, and after.</w:t>
      </w:r>
    </w:p>
    <w:p w14:paraId="259B0E99" w14:textId="77777777" w:rsidR="00A1686C" w:rsidRDefault="00A1686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686C" w14:paraId="37B4B5AD" w14:textId="77777777">
        <w:tc>
          <w:tcPr>
            <w:tcW w:w="0" w:type="auto"/>
            <w:tcBorders>
              <w:top w:val="single" w:sz="1" w:space="0" w:color="2B7A78"/>
              <w:left w:val="single" w:sz="1" w:space="0" w:color="2B7A78"/>
              <w:bottom w:val="single" w:sz="1" w:space="0" w:color="2B7A78"/>
              <w:right w:val="single" w:sz="1" w:space="0" w:color="2B7A78"/>
            </w:tcBorders>
            <w:shd w:val="clear" w:color="auto" w:fill="2B7A78"/>
            <w:tcMar>
              <w:top w:w="80" w:type="dxa"/>
              <w:left w:w="160" w:type="dxa"/>
              <w:bottom w:w="80" w:type="dxa"/>
              <w:right w:w="160" w:type="dxa"/>
            </w:tcMar>
          </w:tcPr>
          <w:p w14:paraId="488BD69A" w14:textId="77777777" w:rsidR="00A1686C" w:rsidRDefault="00000000">
            <w:r>
              <w:rPr>
                <w:b/>
                <w:bCs/>
                <w:color w:val="FFFFFF"/>
              </w:rPr>
              <w:t>Language to Use</w:t>
            </w:r>
          </w:p>
        </w:tc>
      </w:tr>
      <w:tr w:rsidR="00A1686C" w14:paraId="69C86C41" w14:textId="77777777">
        <w:tc>
          <w:tcPr>
            <w:tcW w:w="0" w:type="auto"/>
            <w:tcBorders>
              <w:top w:val="single" w:sz="1" w:space="0" w:color="D9D9D9"/>
              <w:left w:val="single" w:sz="1" w:space="0" w:color="D9D9D9"/>
              <w:bottom w:val="single" w:sz="1" w:space="0" w:color="D9D9D9"/>
              <w:right w:val="single" w:sz="1" w:space="0" w:color="D9D9D9"/>
            </w:tcBorders>
            <w:shd w:val="clear" w:color="auto" w:fill="EAF4F4"/>
            <w:tcMar>
              <w:top w:w="60" w:type="dxa"/>
              <w:left w:w="160" w:type="dxa"/>
              <w:bottom w:w="60" w:type="dxa"/>
              <w:right w:w="160" w:type="dxa"/>
            </w:tcMar>
          </w:tcPr>
          <w:p w14:paraId="2AAA7E9F" w14:textId="77777777" w:rsidR="00A1686C" w:rsidRDefault="00000000">
            <w:r>
              <w:t>"Ryan died by suicide" — use this phrasing, not "committed suicide"</w:t>
            </w:r>
          </w:p>
        </w:tc>
      </w:tr>
      <w:tr w:rsidR="00A1686C" w14:paraId="6C817980" w14:textId="77777777">
        <w:tc>
          <w:tcPr>
            <w:tcW w:w="0" w:type="auto"/>
            <w:tcBorders>
              <w:top w:val="single" w:sz="1" w:space="0" w:color="D9D9D9"/>
              <w:left w:val="single" w:sz="1" w:space="0" w:color="D9D9D9"/>
              <w:bottom w:val="single" w:sz="1" w:space="0" w:color="D9D9D9"/>
              <w:right w:val="single" w:sz="1" w:space="0" w:color="D9D9D9"/>
            </w:tcBorders>
            <w:shd w:val="clear" w:color="auto" w:fill="EAF4F4"/>
            <w:tcMar>
              <w:top w:w="60" w:type="dxa"/>
              <w:left w:w="160" w:type="dxa"/>
              <w:bottom w:w="60" w:type="dxa"/>
              <w:right w:w="160" w:type="dxa"/>
            </w:tcMar>
          </w:tcPr>
          <w:p w14:paraId="48EDF94A" w14:textId="77777777" w:rsidR="00A1686C" w:rsidRDefault="00000000">
            <w:r>
              <w:t>"He was struggling, and he didn't feel like he had a way out"</w:t>
            </w:r>
          </w:p>
        </w:tc>
      </w:tr>
      <w:tr w:rsidR="00A1686C" w14:paraId="4A2B3343" w14:textId="77777777">
        <w:tc>
          <w:tcPr>
            <w:tcW w:w="0" w:type="auto"/>
            <w:tcBorders>
              <w:top w:val="single" w:sz="1" w:space="0" w:color="D9D9D9"/>
              <w:left w:val="single" w:sz="1" w:space="0" w:color="D9D9D9"/>
              <w:bottom w:val="single" w:sz="1" w:space="0" w:color="D9D9D9"/>
              <w:right w:val="single" w:sz="1" w:space="0" w:color="D9D9D9"/>
            </w:tcBorders>
            <w:shd w:val="clear" w:color="auto" w:fill="EAF4F4"/>
            <w:tcMar>
              <w:top w:w="60" w:type="dxa"/>
              <w:left w:w="160" w:type="dxa"/>
              <w:bottom w:w="60" w:type="dxa"/>
              <w:right w:w="160" w:type="dxa"/>
            </w:tcMar>
          </w:tcPr>
          <w:p w14:paraId="3E1F19BD" w14:textId="77777777" w:rsidR="00A1686C" w:rsidRDefault="00000000">
            <w:r>
              <w:t>"People who are hurting need connection, not judgment"</w:t>
            </w:r>
          </w:p>
        </w:tc>
      </w:tr>
      <w:tr w:rsidR="00A1686C" w14:paraId="0763E327" w14:textId="77777777">
        <w:tc>
          <w:tcPr>
            <w:tcW w:w="0" w:type="auto"/>
            <w:tcBorders>
              <w:top w:val="single" w:sz="1" w:space="0" w:color="D9D9D9"/>
              <w:left w:val="single" w:sz="1" w:space="0" w:color="D9D9D9"/>
              <w:bottom w:val="single" w:sz="1" w:space="0" w:color="D9D9D9"/>
              <w:right w:val="single" w:sz="1" w:space="0" w:color="D9D9D9"/>
            </w:tcBorders>
            <w:shd w:val="clear" w:color="auto" w:fill="EAF4F4"/>
            <w:tcMar>
              <w:top w:w="60" w:type="dxa"/>
              <w:left w:w="160" w:type="dxa"/>
              <w:bottom w:w="60" w:type="dxa"/>
              <w:right w:w="160" w:type="dxa"/>
            </w:tcMar>
          </w:tcPr>
          <w:p w14:paraId="765A75BE" w14:textId="77777777" w:rsidR="00A1686C" w:rsidRDefault="00000000">
            <w:r>
              <w:t>"If you're struggling, we want to know. You are not a burden."</w:t>
            </w:r>
          </w:p>
        </w:tc>
      </w:tr>
    </w:tbl>
    <w:p w14:paraId="1E0DFCA7" w14:textId="77777777" w:rsidR="00A1686C" w:rsidRDefault="00A1686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686C" w14:paraId="02E25A2D" w14:textId="77777777">
        <w:tc>
          <w:tcPr>
            <w:tcW w:w="0" w:type="auto"/>
            <w:tcBorders>
              <w:top w:val="single" w:sz="1" w:space="0" w:color="C0392B"/>
              <w:left w:val="single" w:sz="1" w:space="0" w:color="C0392B"/>
              <w:bottom w:val="single" w:sz="1" w:space="0" w:color="C0392B"/>
              <w:right w:val="single" w:sz="1" w:space="0" w:color="C0392B"/>
            </w:tcBorders>
            <w:shd w:val="clear" w:color="auto" w:fill="C0392B"/>
            <w:tcMar>
              <w:top w:w="80" w:type="dxa"/>
              <w:left w:w="160" w:type="dxa"/>
              <w:bottom w:w="80" w:type="dxa"/>
              <w:right w:w="160" w:type="dxa"/>
            </w:tcMar>
          </w:tcPr>
          <w:p w14:paraId="19A24FF6" w14:textId="77777777" w:rsidR="00A1686C" w:rsidRDefault="00000000">
            <w:r>
              <w:rPr>
                <w:b/>
                <w:bCs/>
                <w:color w:val="FFFFFF"/>
              </w:rPr>
              <w:t>Language to Avoid</w:t>
            </w:r>
          </w:p>
        </w:tc>
      </w:tr>
      <w:tr w:rsidR="00A1686C" w14:paraId="59B18CE3" w14:textId="77777777">
        <w:tc>
          <w:tcPr>
            <w:tcW w:w="0" w:type="auto"/>
            <w:tcBorders>
              <w:top w:val="single" w:sz="1" w:space="0" w:color="D9D9D9"/>
              <w:left w:val="single" w:sz="1" w:space="0" w:color="D9D9D9"/>
              <w:bottom w:val="single" w:sz="1" w:space="0" w:color="D9D9D9"/>
              <w:right w:val="single" w:sz="1" w:space="0" w:color="D9D9D9"/>
            </w:tcBorders>
            <w:shd w:val="clear" w:color="auto" w:fill="FFF0F0"/>
            <w:tcMar>
              <w:top w:w="60" w:type="dxa"/>
              <w:left w:w="160" w:type="dxa"/>
              <w:bottom w:w="60" w:type="dxa"/>
              <w:right w:w="160" w:type="dxa"/>
            </w:tcMar>
          </w:tcPr>
          <w:p w14:paraId="40AA209A" w14:textId="77777777" w:rsidR="00A1686C" w:rsidRDefault="00000000">
            <w:r>
              <w:t>Do not describe the method of Ryan's death in detail</w:t>
            </w:r>
          </w:p>
        </w:tc>
      </w:tr>
      <w:tr w:rsidR="00A1686C" w14:paraId="6606C64C" w14:textId="77777777">
        <w:tc>
          <w:tcPr>
            <w:tcW w:w="0" w:type="auto"/>
            <w:tcBorders>
              <w:top w:val="single" w:sz="1" w:space="0" w:color="D9D9D9"/>
              <w:left w:val="single" w:sz="1" w:space="0" w:color="D9D9D9"/>
              <w:bottom w:val="single" w:sz="1" w:space="0" w:color="D9D9D9"/>
              <w:right w:val="single" w:sz="1" w:space="0" w:color="D9D9D9"/>
            </w:tcBorders>
            <w:shd w:val="clear" w:color="auto" w:fill="FFF0F0"/>
            <w:tcMar>
              <w:top w:w="60" w:type="dxa"/>
              <w:left w:w="160" w:type="dxa"/>
              <w:bottom w:w="60" w:type="dxa"/>
              <w:right w:w="160" w:type="dxa"/>
            </w:tcMar>
          </w:tcPr>
          <w:p w14:paraId="0B76C240" w14:textId="77777777" w:rsidR="00A1686C" w:rsidRDefault="00000000">
            <w:r>
              <w:t>Do not romanticize or dramatize his death</w:t>
            </w:r>
          </w:p>
        </w:tc>
      </w:tr>
      <w:tr w:rsidR="00A1686C" w14:paraId="64EF049D" w14:textId="77777777">
        <w:tc>
          <w:tcPr>
            <w:tcW w:w="0" w:type="auto"/>
            <w:tcBorders>
              <w:top w:val="single" w:sz="1" w:space="0" w:color="D9D9D9"/>
              <w:left w:val="single" w:sz="1" w:space="0" w:color="D9D9D9"/>
              <w:bottom w:val="single" w:sz="1" w:space="0" w:color="D9D9D9"/>
              <w:right w:val="single" w:sz="1" w:space="0" w:color="D9D9D9"/>
            </w:tcBorders>
            <w:shd w:val="clear" w:color="auto" w:fill="FFF0F0"/>
            <w:tcMar>
              <w:top w:w="60" w:type="dxa"/>
              <w:left w:w="160" w:type="dxa"/>
              <w:bottom w:w="60" w:type="dxa"/>
              <w:right w:w="160" w:type="dxa"/>
            </w:tcMar>
          </w:tcPr>
          <w:p w14:paraId="2CF24287" w14:textId="77777777" w:rsidR="00A1686C" w:rsidRDefault="00000000">
            <w:r>
              <w:t>Do not use the phrase "committed suicide"</w:t>
            </w:r>
          </w:p>
        </w:tc>
      </w:tr>
      <w:tr w:rsidR="00A1686C" w14:paraId="14736B4D" w14:textId="77777777">
        <w:tc>
          <w:tcPr>
            <w:tcW w:w="0" w:type="auto"/>
            <w:tcBorders>
              <w:top w:val="single" w:sz="1" w:space="0" w:color="D9D9D9"/>
              <w:left w:val="single" w:sz="1" w:space="0" w:color="D9D9D9"/>
              <w:bottom w:val="single" w:sz="1" w:space="0" w:color="D9D9D9"/>
              <w:right w:val="single" w:sz="1" w:space="0" w:color="D9D9D9"/>
            </w:tcBorders>
            <w:shd w:val="clear" w:color="auto" w:fill="FFF0F0"/>
            <w:tcMar>
              <w:top w:w="60" w:type="dxa"/>
              <w:left w:w="160" w:type="dxa"/>
              <w:bottom w:w="60" w:type="dxa"/>
              <w:right w:w="160" w:type="dxa"/>
            </w:tcMar>
          </w:tcPr>
          <w:p w14:paraId="4090F77E" w14:textId="77777777" w:rsidR="00A1686C" w:rsidRDefault="00000000">
            <w:r>
              <w:t>Do not suggest that bullying alone "caused" his death — mental health is complex</w:t>
            </w:r>
          </w:p>
        </w:tc>
      </w:tr>
      <w:tr w:rsidR="00A1686C" w14:paraId="27A921A8" w14:textId="77777777">
        <w:tc>
          <w:tcPr>
            <w:tcW w:w="0" w:type="auto"/>
            <w:tcBorders>
              <w:top w:val="single" w:sz="1" w:space="0" w:color="D9D9D9"/>
              <w:left w:val="single" w:sz="1" w:space="0" w:color="D9D9D9"/>
              <w:bottom w:val="single" w:sz="1" w:space="0" w:color="D9D9D9"/>
              <w:right w:val="single" w:sz="1" w:space="0" w:color="D9D9D9"/>
            </w:tcBorders>
            <w:shd w:val="clear" w:color="auto" w:fill="FFF0F0"/>
            <w:tcMar>
              <w:top w:w="60" w:type="dxa"/>
              <w:left w:w="160" w:type="dxa"/>
              <w:bottom w:w="60" w:type="dxa"/>
              <w:right w:w="160" w:type="dxa"/>
            </w:tcMar>
          </w:tcPr>
          <w:p w14:paraId="2AE82A3D" w14:textId="77777777" w:rsidR="00A1686C" w:rsidRDefault="00000000">
            <w:r>
              <w:t>Do not dismiss students who seem upset as "overreacting"</w:t>
            </w:r>
          </w:p>
        </w:tc>
      </w:tr>
    </w:tbl>
    <w:p w14:paraId="1E7CE60D" w14:textId="77777777" w:rsidR="00A1686C" w:rsidRDefault="00A1686C">
      <w:pPr>
        <w:spacing w:before="200"/>
      </w:pPr>
    </w:p>
    <w:p w14:paraId="38924728" w14:textId="77777777" w:rsidR="00A1686C"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686C" w14:paraId="56445BE5" w14:textId="77777777">
        <w:tc>
          <w:tcPr>
            <w:tcW w:w="0" w:type="auto"/>
            <w:tcBorders>
              <w:top w:val="none" w:sz="0" w:space="0" w:color="FFFFFF"/>
              <w:left w:val="none" w:sz="0" w:space="0" w:color="FFFFFF"/>
              <w:bottom w:val="none" w:sz="0" w:space="0" w:color="FFFFFF"/>
              <w:right w:val="none" w:sz="0" w:space="0" w:color="FFFFFF"/>
            </w:tcBorders>
            <w:shd w:val="clear" w:color="auto" w:fill="2B7A78"/>
            <w:tcMar>
              <w:top w:w="160" w:type="dxa"/>
              <w:left w:w="200" w:type="dxa"/>
              <w:bottom w:w="160" w:type="dxa"/>
              <w:right w:w="200" w:type="dxa"/>
            </w:tcMar>
          </w:tcPr>
          <w:p w14:paraId="5EC0997A" w14:textId="77777777" w:rsidR="00A1686C" w:rsidRDefault="00000000">
            <w:pPr>
              <w:jc w:val="center"/>
            </w:pPr>
            <w:r>
              <w:rPr>
                <w:b/>
                <w:bCs/>
                <w:color w:val="FFFFFF"/>
                <w:sz w:val="32"/>
                <w:szCs w:val="32"/>
              </w:rPr>
              <w:lastRenderedPageBreak/>
              <w:t>PART 2 — POST-ASSEMBLY FOLLOW-UP</w:t>
            </w:r>
          </w:p>
          <w:p w14:paraId="1DCCD642" w14:textId="77777777" w:rsidR="00A1686C" w:rsidRDefault="00000000">
            <w:pPr>
              <w:spacing w:before="40"/>
              <w:jc w:val="center"/>
            </w:pPr>
            <w:r>
              <w:rPr>
                <w:i/>
                <w:iCs/>
                <w:color w:val="CCCCCC"/>
                <w:sz w:val="20"/>
                <w:szCs w:val="20"/>
              </w:rPr>
              <w:t>Same day and the week following the assembly</w:t>
            </w:r>
          </w:p>
        </w:tc>
      </w:tr>
    </w:tbl>
    <w:p w14:paraId="178649B1" w14:textId="77777777" w:rsidR="00A1686C" w:rsidRDefault="00A1686C">
      <w:pPr>
        <w:spacing w:before="160"/>
      </w:pPr>
    </w:p>
    <w:p w14:paraId="15C5DB8D" w14:textId="77777777" w:rsidR="00A1686C" w:rsidRDefault="00000000">
      <w:pPr>
        <w:pStyle w:val="Heading2"/>
        <w:pBdr>
          <w:bottom w:val="single" w:sz="4" w:space="4" w:color="2B7A78"/>
        </w:pBdr>
      </w:pPr>
      <w:r>
        <w:t>2.1 — Immediately After the Assembly (Same Day)</w:t>
      </w:r>
    </w:p>
    <w:p w14:paraId="6284784D" w14:textId="77777777" w:rsidR="00A1686C" w:rsidRDefault="00000000">
      <w:pPr>
        <w:spacing w:before="40" w:after="80"/>
      </w:pPr>
      <w:r>
        <w:t>Do not rush students back to academic content. Allow 10–20 minutes for the class to decompress and process together before moving on.</w:t>
      </w:r>
    </w:p>
    <w:p w14:paraId="0F081823" w14:textId="77777777" w:rsidR="00A1686C" w:rsidRDefault="00A1686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686C" w14:paraId="4C2A2DDB" w14:textId="77777777">
        <w:tc>
          <w:tcPr>
            <w:tcW w:w="0" w:type="auto"/>
            <w:tcBorders>
              <w:top w:val="single" w:sz="1" w:space="0" w:color="1B3A5C"/>
              <w:left w:val="single" w:sz="1" w:space="0" w:color="1B3A5C"/>
              <w:bottom w:val="single" w:sz="1" w:space="0" w:color="1B3A5C"/>
              <w:right w:val="single" w:sz="1" w:space="0" w:color="1B3A5C"/>
            </w:tcBorders>
            <w:shd w:val="clear" w:color="auto" w:fill="1B3A5C"/>
            <w:tcMar>
              <w:top w:w="80" w:type="dxa"/>
              <w:left w:w="160" w:type="dxa"/>
              <w:bottom w:w="80" w:type="dxa"/>
              <w:right w:w="160" w:type="dxa"/>
            </w:tcMar>
          </w:tcPr>
          <w:p w14:paraId="4492BB59" w14:textId="77777777" w:rsidR="00A1686C" w:rsidRDefault="00000000">
            <w:r>
              <w:rPr>
                <w:b/>
                <w:bCs/>
                <w:color w:val="FFFFFF"/>
              </w:rPr>
              <w:t>Teacher: First 5 Minutes Back in the Classroom</w:t>
            </w:r>
          </w:p>
        </w:tc>
      </w:tr>
      <w:tr w:rsidR="00A1686C" w14:paraId="47A794FE"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092E1350" w14:textId="77777777" w:rsidR="00A1686C" w:rsidRDefault="00000000">
            <w:r>
              <w:t>Sit with students — don't stand at the front as if beginning a lesson</w:t>
            </w:r>
          </w:p>
        </w:tc>
      </w:tr>
      <w:tr w:rsidR="00A1686C" w14:paraId="6FE759F1"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030B9F35" w14:textId="77777777" w:rsidR="00A1686C" w:rsidRDefault="00000000">
            <w:r>
              <w:t>Open with silence for 30 seconds, then: "What are you feeling right now? You don't have to say it out loud."</w:t>
            </w:r>
          </w:p>
        </w:tc>
      </w:tr>
      <w:tr w:rsidR="00A1686C" w14:paraId="530308BE"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19725A68" w14:textId="77777777" w:rsidR="00A1686C" w:rsidRDefault="00000000">
            <w:r>
              <w:t>Invite one or two students to share a single word that describes how they feel</w:t>
            </w:r>
          </w:p>
        </w:tc>
      </w:tr>
      <w:tr w:rsidR="00A1686C" w14:paraId="006C0205"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36734D5F" w14:textId="77777777" w:rsidR="00A1686C" w:rsidRDefault="00000000">
            <w:r>
              <w:t>Remind students that the counselor's office is open and anyone can visit without a pass today</w:t>
            </w:r>
          </w:p>
        </w:tc>
      </w:tr>
      <w:tr w:rsidR="00A1686C" w14:paraId="7B326BFF" w14:textId="77777777">
        <w:tc>
          <w:tcPr>
            <w:tcW w:w="0" w:type="auto"/>
            <w:tcBorders>
              <w:top w:val="single" w:sz="1" w:space="0" w:color="D9D9D9"/>
              <w:left w:val="single" w:sz="1" w:space="0" w:color="D9D9D9"/>
              <w:bottom w:val="single" w:sz="1" w:space="0" w:color="D9D9D9"/>
              <w:right w:val="single" w:sz="1" w:space="0" w:color="D9D9D9"/>
            </w:tcBorders>
            <w:shd w:val="clear" w:color="auto" w:fill="F5F5F5"/>
            <w:tcMar>
              <w:top w:w="60" w:type="dxa"/>
              <w:left w:w="160" w:type="dxa"/>
              <w:bottom w:w="60" w:type="dxa"/>
              <w:right w:w="160" w:type="dxa"/>
            </w:tcMar>
          </w:tcPr>
          <w:p w14:paraId="4A961863" w14:textId="77777777" w:rsidR="00A1686C" w:rsidRDefault="00000000">
            <w:r>
              <w:t>Do not launch into discussion questions immediately — let emotion settle first</w:t>
            </w:r>
          </w:p>
        </w:tc>
      </w:tr>
    </w:tbl>
    <w:p w14:paraId="58661FBA" w14:textId="77777777" w:rsidR="00A1686C" w:rsidRDefault="00A1686C">
      <w:pPr>
        <w:spacing w:before="80"/>
      </w:pPr>
    </w:p>
    <w:p w14:paraId="60DC19C8" w14:textId="77777777" w:rsidR="00A1686C" w:rsidRDefault="00000000">
      <w:pPr>
        <w:pStyle w:val="Heading3"/>
      </w:pPr>
      <w:r>
        <w:t>Identifying Students Who May Need Support</w:t>
      </w:r>
    </w:p>
    <w:p w14:paraId="76D5E71E" w14:textId="77777777" w:rsidR="00A1686C" w:rsidRDefault="00000000">
      <w:pPr>
        <w:spacing w:before="40" w:after="80"/>
      </w:pPr>
      <w:r>
        <w:t>After returning to class, quietly check in with any student who:</w:t>
      </w:r>
    </w:p>
    <w:p w14:paraId="07106576" w14:textId="77777777" w:rsidR="00A1686C" w:rsidRDefault="00000000">
      <w:pPr>
        <w:pStyle w:val="ListParagraph"/>
        <w:numPr>
          <w:ilvl w:val="0"/>
          <w:numId w:val="2"/>
        </w:numPr>
        <w:spacing w:before="40" w:after="60"/>
      </w:pPr>
      <w:r>
        <w:t>Left the auditorium during the assembly</w:t>
      </w:r>
    </w:p>
    <w:p w14:paraId="1B110136" w14:textId="77777777" w:rsidR="00A1686C" w:rsidRDefault="00000000">
      <w:pPr>
        <w:pStyle w:val="ListParagraph"/>
        <w:numPr>
          <w:ilvl w:val="0"/>
          <w:numId w:val="2"/>
        </w:numPr>
        <w:spacing w:before="40" w:after="60"/>
      </w:pPr>
      <w:r>
        <w:t>Appears withdrawn, tearful, or unusually agitated</w:t>
      </w:r>
    </w:p>
    <w:p w14:paraId="766847EF" w14:textId="77777777" w:rsidR="00A1686C" w:rsidRDefault="00000000">
      <w:pPr>
        <w:pStyle w:val="ListParagraph"/>
        <w:numPr>
          <w:ilvl w:val="0"/>
          <w:numId w:val="2"/>
        </w:numPr>
        <w:spacing w:before="40" w:after="60"/>
      </w:pPr>
      <w:r>
        <w:t>Makes comments about the assembly that reference personal experience with bullying or self-harm</w:t>
      </w:r>
    </w:p>
    <w:p w14:paraId="199C9B6E" w14:textId="77777777" w:rsidR="00A1686C" w:rsidRDefault="00000000">
      <w:pPr>
        <w:pStyle w:val="ListParagraph"/>
        <w:numPr>
          <w:ilvl w:val="0"/>
          <w:numId w:val="2"/>
        </w:numPr>
        <w:spacing w:before="40" w:after="60"/>
      </w:pPr>
      <w:r>
        <w:t>Asks to leave class or seems unable to focus</w:t>
      </w:r>
    </w:p>
    <w:p w14:paraId="28038B53" w14:textId="77777777" w:rsidR="00A1686C" w:rsidRDefault="00A1686C">
      <w:pPr>
        <w:spacing w:before="40"/>
      </w:pPr>
    </w:p>
    <w:p w14:paraId="2B04CA1E" w14:textId="77777777" w:rsidR="00A1686C" w:rsidRDefault="00000000">
      <w:pPr>
        <w:spacing w:before="40" w:after="80"/>
      </w:pPr>
      <w:r>
        <w:t>These are not red flags — they are green lights. They mean a student is engaging. Follow your school's protocol for counselor referrals and document the interaction.</w:t>
      </w:r>
    </w:p>
    <w:p w14:paraId="71CAA801" w14:textId="77777777" w:rsidR="00A1686C" w:rsidRDefault="00A1686C">
      <w:pPr>
        <w:spacing w:before="120"/>
      </w:pPr>
    </w:p>
    <w:p w14:paraId="069C16AB" w14:textId="77777777" w:rsidR="00A1686C" w:rsidRDefault="00000000">
      <w:pPr>
        <w:pStyle w:val="Heading2"/>
        <w:pBdr>
          <w:bottom w:val="single" w:sz="4" w:space="4" w:color="2B7A78"/>
        </w:pBdr>
      </w:pPr>
      <w:r>
        <w:t>2.2 — Discussion Questions by Grade Band</w:t>
      </w:r>
    </w:p>
    <w:p w14:paraId="2D1E4B9B" w14:textId="77777777" w:rsidR="00A1686C" w:rsidRDefault="00000000">
      <w:pPr>
        <w:spacing w:before="40" w:after="80"/>
      </w:pPr>
      <w:r>
        <w:rPr>
          <w:i/>
          <w:iCs/>
          <w:color w:val="555555"/>
        </w:rPr>
        <w:t>Choose 3–5 questions appropriate for your grade level. There are no wrong answers. Your role is to facilitate, not evaluate.</w:t>
      </w:r>
    </w:p>
    <w:p w14:paraId="7E473699" w14:textId="77777777" w:rsidR="00A1686C" w:rsidRDefault="00A1686C">
      <w:pPr>
        <w:spacing w:before="80"/>
      </w:pPr>
    </w:p>
    <w:p w14:paraId="0D067BC1" w14:textId="77777777" w:rsidR="00A1686C" w:rsidRDefault="00000000">
      <w:pPr>
        <w:pStyle w:val="Heading3"/>
      </w:pPr>
      <w:r>
        <w:t>Middle School (Grades 5–8)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8920"/>
      </w:tblGrid>
      <w:tr w:rsidR="00A1686C" w14:paraId="03A95D07" w14:textId="77777777">
        <w:tc>
          <w:tcPr>
            <w:tcW w:w="440" w:type="dxa"/>
            <w:tcBorders>
              <w:top w:val="single" w:sz="1" w:space="0" w:color="2B7A78"/>
              <w:left w:val="single" w:sz="1" w:space="0" w:color="2B7A78"/>
              <w:bottom w:val="single" w:sz="1" w:space="0" w:color="2B7A78"/>
              <w:right w:val="single" w:sz="1" w:space="0" w:color="2B7A78"/>
            </w:tcBorders>
            <w:shd w:val="clear" w:color="auto" w:fill="EAF4F4"/>
            <w:tcMar>
              <w:top w:w="80" w:type="dxa"/>
              <w:left w:w="120" w:type="dxa"/>
              <w:bottom w:w="80" w:type="dxa"/>
              <w:right w:w="120" w:type="dxa"/>
            </w:tcMar>
            <w:vAlign w:val="center"/>
          </w:tcPr>
          <w:p w14:paraId="4CC64B71" w14:textId="77777777" w:rsidR="00A1686C" w:rsidRDefault="00000000">
            <w:pPr>
              <w:jc w:val="center"/>
            </w:pPr>
            <w:r>
              <w:rPr>
                <w:b/>
                <w:bCs/>
                <w:color w:val="2B7A78"/>
                <w:sz w:val="24"/>
                <w:szCs w:val="24"/>
              </w:rPr>
              <w:t>1</w:t>
            </w:r>
          </w:p>
        </w:tc>
        <w:tc>
          <w:tcPr>
            <w:tcW w:w="8920" w:type="dxa"/>
            <w:tcBorders>
              <w:top w:val="single" w:sz="1" w:space="0" w:color="D9D9D9"/>
              <w:left w:val="single" w:sz="1" w:space="0" w:color="D9D9D9"/>
              <w:bottom w:val="single" w:sz="1" w:space="0" w:color="D9D9D9"/>
              <w:right w:val="single" w:sz="1" w:space="0" w:color="D9D9D9"/>
            </w:tcBorders>
            <w:shd w:val="clear" w:color="auto" w:fill="EAF4F4"/>
            <w:tcMar>
              <w:top w:w="80" w:type="dxa"/>
              <w:left w:w="160" w:type="dxa"/>
              <w:bottom w:w="80" w:type="dxa"/>
              <w:right w:w="120" w:type="dxa"/>
            </w:tcMar>
          </w:tcPr>
          <w:p w14:paraId="6E490DF5" w14:textId="77777777" w:rsidR="00A1686C" w:rsidRDefault="00000000">
            <w:r>
              <w:t>What part of Ryan's story stayed with you the most? Why do you think that part stood out?</w:t>
            </w:r>
          </w:p>
        </w:tc>
      </w:tr>
      <w:tr w:rsidR="00A1686C" w14:paraId="61CB0A9E" w14:textId="77777777">
        <w:tc>
          <w:tcPr>
            <w:tcW w:w="440" w:type="dxa"/>
            <w:tcBorders>
              <w:top w:val="single" w:sz="1" w:space="0" w:color="2B7A78"/>
              <w:left w:val="single" w:sz="1" w:space="0" w:color="2B7A78"/>
              <w:bottom w:val="single" w:sz="1" w:space="0" w:color="2B7A78"/>
              <w:right w:val="single" w:sz="1" w:space="0" w:color="2B7A78"/>
            </w:tcBorders>
            <w:shd w:val="clear" w:color="auto" w:fill="FFFFFF"/>
            <w:tcMar>
              <w:top w:w="80" w:type="dxa"/>
              <w:left w:w="120" w:type="dxa"/>
              <w:bottom w:w="80" w:type="dxa"/>
              <w:right w:w="120" w:type="dxa"/>
            </w:tcMar>
            <w:vAlign w:val="center"/>
          </w:tcPr>
          <w:p w14:paraId="1362941C" w14:textId="77777777" w:rsidR="00A1686C" w:rsidRDefault="00000000">
            <w:pPr>
              <w:jc w:val="center"/>
            </w:pPr>
            <w:r>
              <w:rPr>
                <w:b/>
                <w:bCs/>
                <w:color w:val="2B7A78"/>
                <w:sz w:val="24"/>
                <w:szCs w:val="24"/>
              </w:rPr>
              <w:t>2</w:t>
            </w:r>
          </w:p>
        </w:tc>
        <w:tc>
          <w:tcPr>
            <w:tcW w:w="892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60" w:type="dxa"/>
              <w:bottom w:w="80" w:type="dxa"/>
              <w:right w:w="120" w:type="dxa"/>
            </w:tcMar>
          </w:tcPr>
          <w:p w14:paraId="47D8C359" w14:textId="77777777" w:rsidR="00A1686C" w:rsidRDefault="00000000">
            <w:r>
              <w:t>Ryan experienced bullying both in person and online. How are those two kinds of bullying the same? How are they different?</w:t>
            </w:r>
          </w:p>
        </w:tc>
      </w:tr>
      <w:tr w:rsidR="00A1686C" w14:paraId="6DB928C9" w14:textId="77777777">
        <w:tc>
          <w:tcPr>
            <w:tcW w:w="440" w:type="dxa"/>
            <w:tcBorders>
              <w:top w:val="single" w:sz="1" w:space="0" w:color="2B7A78"/>
              <w:left w:val="single" w:sz="1" w:space="0" w:color="2B7A78"/>
              <w:bottom w:val="single" w:sz="1" w:space="0" w:color="2B7A78"/>
              <w:right w:val="single" w:sz="1" w:space="0" w:color="2B7A78"/>
            </w:tcBorders>
            <w:shd w:val="clear" w:color="auto" w:fill="EAF4F4"/>
            <w:tcMar>
              <w:top w:w="80" w:type="dxa"/>
              <w:left w:w="120" w:type="dxa"/>
              <w:bottom w:w="80" w:type="dxa"/>
              <w:right w:w="120" w:type="dxa"/>
            </w:tcMar>
            <w:vAlign w:val="center"/>
          </w:tcPr>
          <w:p w14:paraId="45632EB5" w14:textId="77777777" w:rsidR="00A1686C" w:rsidRDefault="00000000">
            <w:pPr>
              <w:jc w:val="center"/>
            </w:pPr>
            <w:r>
              <w:rPr>
                <w:b/>
                <w:bCs/>
                <w:color w:val="2B7A78"/>
                <w:sz w:val="24"/>
                <w:szCs w:val="24"/>
              </w:rPr>
              <w:t>3</w:t>
            </w:r>
          </w:p>
        </w:tc>
        <w:tc>
          <w:tcPr>
            <w:tcW w:w="8920" w:type="dxa"/>
            <w:tcBorders>
              <w:top w:val="single" w:sz="1" w:space="0" w:color="D9D9D9"/>
              <w:left w:val="single" w:sz="1" w:space="0" w:color="D9D9D9"/>
              <w:bottom w:val="single" w:sz="1" w:space="0" w:color="D9D9D9"/>
              <w:right w:val="single" w:sz="1" w:space="0" w:color="D9D9D9"/>
            </w:tcBorders>
            <w:shd w:val="clear" w:color="auto" w:fill="EAF4F4"/>
            <w:tcMar>
              <w:top w:w="80" w:type="dxa"/>
              <w:left w:w="160" w:type="dxa"/>
              <w:bottom w:w="80" w:type="dxa"/>
              <w:right w:w="120" w:type="dxa"/>
            </w:tcMar>
          </w:tcPr>
          <w:p w14:paraId="0903B165" w14:textId="77777777" w:rsidR="00A1686C" w:rsidRDefault="00000000">
            <w:r>
              <w:t>Think about the bystanders in Ryan's story — people who saw what was happening. What could they have done differently?</w:t>
            </w:r>
          </w:p>
        </w:tc>
      </w:tr>
      <w:tr w:rsidR="00A1686C" w14:paraId="1613E299" w14:textId="77777777">
        <w:tc>
          <w:tcPr>
            <w:tcW w:w="440" w:type="dxa"/>
            <w:tcBorders>
              <w:top w:val="single" w:sz="1" w:space="0" w:color="2B7A78"/>
              <w:left w:val="single" w:sz="1" w:space="0" w:color="2B7A78"/>
              <w:bottom w:val="single" w:sz="1" w:space="0" w:color="2B7A78"/>
              <w:right w:val="single" w:sz="1" w:space="0" w:color="2B7A78"/>
            </w:tcBorders>
            <w:shd w:val="clear" w:color="auto" w:fill="FFFFFF"/>
            <w:tcMar>
              <w:top w:w="80" w:type="dxa"/>
              <w:left w:w="120" w:type="dxa"/>
              <w:bottom w:w="80" w:type="dxa"/>
              <w:right w:w="120" w:type="dxa"/>
            </w:tcMar>
            <w:vAlign w:val="center"/>
          </w:tcPr>
          <w:p w14:paraId="735E9097" w14:textId="77777777" w:rsidR="00A1686C" w:rsidRDefault="00000000">
            <w:pPr>
              <w:jc w:val="center"/>
            </w:pPr>
            <w:r>
              <w:rPr>
                <w:b/>
                <w:bCs/>
                <w:color w:val="2B7A78"/>
                <w:sz w:val="24"/>
                <w:szCs w:val="24"/>
              </w:rPr>
              <w:lastRenderedPageBreak/>
              <w:t>4</w:t>
            </w:r>
          </w:p>
        </w:tc>
        <w:tc>
          <w:tcPr>
            <w:tcW w:w="892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60" w:type="dxa"/>
              <w:bottom w:w="80" w:type="dxa"/>
              <w:right w:w="120" w:type="dxa"/>
            </w:tcMar>
          </w:tcPr>
          <w:p w14:paraId="0DDDEE83" w14:textId="77777777" w:rsidR="00A1686C" w:rsidRDefault="00000000">
            <w:r>
              <w:t>What does it mean to be a real friend to someone who is struggling?</w:t>
            </w:r>
          </w:p>
        </w:tc>
      </w:tr>
      <w:tr w:rsidR="00A1686C" w14:paraId="71D2DA99" w14:textId="77777777">
        <w:tc>
          <w:tcPr>
            <w:tcW w:w="440" w:type="dxa"/>
            <w:tcBorders>
              <w:top w:val="single" w:sz="1" w:space="0" w:color="2B7A78"/>
              <w:left w:val="single" w:sz="1" w:space="0" w:color="2B7A78"/>
              <w:bottom w:val="single" w:sz="1" w:space="0" w:color="2B7A78"/>
              <w:right w:val="single" w:sz="1" w:space="0" w:color="2B7A78"/>
            </w:tcBorders>
            <w:shd w:val="clear" w:color="auto" w:fill="EAF4F4"/>
            <w:tcMar>
              <w:top w:w="80" w:type="dxa"/>
              <w:left w:w="120" w:type="dxa"/>
              <w:bottom w:w="80" w:type="dxa"/>
              <w:right w:w="120" w:type="dxa"/>
            </w:tcMar>
            <w:vAlign w:val="center"/>
          </w:tcPr>
          <w:p w14:paraId="13E8B43E" w14:textId="77777777" w:rsidR="00A1686C" w:rsidRDefault="00000000">
            <w:pPr>
              <w:jc w:val="center"/>
            </w:pPr>
            <w:r>
              <w:rPr>
                <w:b/>
                <w:bCs/>
                <w:color w:val="2B7A78"/>
                <w:sz w:val="24"/>
                <w:szCs w:val="24"/>
              </w:rPr>
              <w:t>5</w:t>
            </w:r>
          </w:p>
        </w:tc>
        <w:tc>
          <w:tcPr>
            <w:tcW w:w="8920" w:type="dxa"/>
            <w:tcBorders>
              <w:top w:val="single" w:sz="1" w:space="0" w:color="D9D9D9"/>
              <w:left w:val="single" w:sz="1" w:space="0" w:color="D9D9D9"/>
              <w:bottom w:val="single" w:sz="1" w:space="0" w:color="D9D9D9"/>
              <w:right w:val="single" w:sz="1" w:space="0" w:color="D9D9D9"/>
            </w:tcBorders>
            <w:shd w:val="clear" w:color="auto" w:fill="EAF4F4"/>
            <w:tcMar>
              <w:top w:w="80" w:type="dxa"/>
              <w:left w:w="160" w:type="dxa"/>
              <w:bottom w:w="80" w:type="dxa"/>
              <w:right w:w="120" w:type="dxa"/>
            </w:tcMar>
          </w:tcPr>
          <w:p w14:paraId="61576BE3" w14:textId="77777777" w:rsidR="00A1686C" w:rsidRDefault="00000000">
            <w:r>
              <w:t>Has anyone ever shown kindness to you when you didn't expect it? How did that feel?</w:t>
            </w:r>
          </w:p>
        </w:tc>
      </w:tr>
      <w:tr w:rsidR="00A1686C" w14:paraId="6C0B3D46" w14:textId="77777777">
        <w:tc>
          <w:tcPr>
            <w:tcW w:w="440" w:type="dxa"/>
            <w:tcBorders>
              <w:top w:val="single" w:sz="1" w:space="0" w:color="2B7A78"/>
              <w:left w:val="single" w:sz="1" w:space="0" w:color="2B7A78"/>
              <w:bottom w:val="single" w:sz="1" w:space="0" w:color="2B7A78"/>
              <w:right w:val="single" w:sz="1" w:space="0" w:color="2B7A78"/>
            </w:tcBorders>
            <w:shd w:val="clear" w:color="auto" w:fill="FFFFFF"/>
            <w:tcMar>
              <w:top w:w="80" w:type="dxa"/>
              <w:left w:w="120" w:type="dxa"/>
              <w:bottom w:w="80" w:type="dxa"/>
              <w:right w:w="120" w:type="dxa"/>
            </w:tcMar>
            <w:vAlign w:val="center"/>
          </w:tcPr>
          <w:p w14:paraId="41191871" w14:textId="77777777" w:rsidR="00A1686C" w:rsidRDefault="00000000">
            <w:pPr>
              <w:jc w:val="center"/>
            </w:pPr>
            <w:r>
              <w:rPr>
                <w:b/>
                <w:bCs/>
                <w:color w:val="2B7A78"/>
                <w:sz w:val="24"/>
                <w:szCs w:val="24"/>
              </w:rPr>
              <w:t>6</w:t>
            </w:r>
          </w:p>
        </w:tc>
        <w:tc>
          <w:tcPr>
            <w:tcW w:w="892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60" w:type="dxa"/>
              <w:bottom w:w="80" w:type="dxa"/>
              <w:right w:w="120" w:type="dxa"/>
            </w:tcMar>
          </w:tcPr>
          <w:p w14:paraId="7ACB8070" w14:textId="77777777" w:rsidR="00A1686C" w:rsidRDefault="00000000">
            <w:r>
              <w:t>What is one thing you could do this week to make someone feel less alone?</w:t>
            </w:r>
          </w:p>
        </w:tc>
      </w:tr>
      <w:tr w:rsidR="00A1686C" w14:paraId="08121880" w14:textId="77777777">
        <w:tc>
          <w:tcPr>
            <w:tcW w:w="440" w:type="dxa"/>
            <w:tcBorders>
              <w:top w:val="single" w:sz="1" w:space="0" w:color="2B7A78"/>
              <w:left w:val="single" w:sz="1" w:space="0" w:color="2B7A78"/>
              <w:bottom w:val="single" w:sz="1" w:space="0" w:color="2B7A78"/>
              <w:right w:val="single" w:sz="1" w:space="0" w:color="2B7A78"/>
            </w:tcBorders>
            <w:shd w:val="clear" w:color="auto" w:fill="EAF4F4"/>
            <w:tcMar>
              <w:top w:w="80" w:type="dxa"/>
              <w:left w:w="120" w:type="dxa"/>
              <w:bottom w:w="80" w:type="dxa"/>
              <w:right w:w="120" w:type="dxa"/>
            </w:tcMar>
            <w:vAlign w:val="center"/>
          </w:tcPr>
          <w:p w14:paraId="063A988D" w14:textId="77777777" w:rsidR="00A1686C" w:rsidRDefault="00000000">
            <w:pPr>
              <w:jc w:val="center"/>
            </w:pPr>
            <w:r>
              <w:rPr>
                <w:b/>
                <w:bCs/>
                <w:color w:val="2B7A78"/>
                <w:sz w:val="24"/>
                <w:szCs w:val="24"/>
              </w:rPr>
              <w:t>7</w:t>
            </w:r>
          </w:p>
        </w:tc>
        <w:tc>
          <w:tcPr>
            <w:tcW w:w="8920" w:type="dxa"/>
            <w:tcBorders>
              <w:top w:val="single" w:sz="1" w:space="0" w:color="D9D9D9"/>
              <w:left w:val="single" w:sz="1" w:space="0" w:color="D9D9D9"/>
              <w:bottom w:val="single" w:sz="1" w:space="0" w:color="D9D9D9"/>
              <w:right w:val="single" w:sz="1" w:space="0" w:color="D9D9D9"/>
            </w:tcBorders>
            <w:shd w:val="clear" w:color="auto" w:fill="EAF4F4"/>
            <w:tcMar>
              <w:top w:w="80" w:type="dxa"/>
              <w:left w:w="160" w:type="dxa"/>
              <w:bottom w:w="80" w:type="dxa"/>
              <w:right w:w="120" w:type="dxa"/>
            </w:tcMar>
          </w:tcPr>
          <w:p w14:paraId="10FAFEEA" w14:textId="77777777" w:rsidR="00A1686C" w:rsidRDefault="00000000">
            <w:r>
              <w:t>If you were hurting the way Ryan was, who would you tell? What makes it hard to ask for help?</w:t>
            </w:r>
          </w:p>
        </w:tc>
      </w:tr>
    </w:tbl>
    <w:p w14:paraId="39429089" w14:textId="77777777" w:rsidR="00A1686C" w:rsidRDefault="00A1686C">
      <w:pPr>
        <w:spacing w:before="100"/>
      </w:pPr>
    </w:p>
    <w:p w14:paraId="49AFADC9" w14:textId="77777777" w:rsidR="00A1686C" w:rsidRDefault="00000000">
      <w:pPr>
        <w:pStyle w:val="Heading3"/>
      </w:pPr>
      <w:r>
        <w:t>High School (Grades 9–12)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8920"/>
      </w:tblGrid>
      <w:tr w:rsidR="00A1686C" w14:paraId="14BD994F" w14:textId="77777777">
        <w:tc>
          <w:tcPr>
            <w:tcW w:w="440" w:type="dxa"/>
            <w:tcBorders>
              <w:top w:val="single" w:sz="1" w:space="0" w:color="2B7A78"/>
              <w:left w:val="single" w:sz="1" w:space="0" w:color="2B7A78"/>
              <w:bottom w:val="single" w:sz="1" w:space="0" w:color="2B7A78"/>
              <w:right w:val="single" w:sz="1" w:space="0" w:color="2B7A78"/>
            </w:tcBorders>
            <w:shd w:val="clear" w:color="auto" w:fill="EAF4F4"/>
            <w:tcMar>
              <w:top w:w="80" w:type="dxa"/>
              <w:left w:w="120" w:type="dxa"/>
              <w:bottom w:w="80" w:type="dxa"/>
              <w:right w:w="120" w:type="dxa"/>
            </w:tcMar>
            <w:vAlign w:val="center"/>
          </w:tcPr>
          <w:p w14:paraId="73AAE5F0" w14:textId="77777777" w:rsidR="00A1686C" w:rsidRDefault="00000000">
            <w:pPr>
              <w:jc w:val="center"/>
            </w:pPr>
            <w:r>
              <w:rPr>
                <w:b/>
                <w:bCs/>
                <w:color w:val="2B7A78"/>
                <w:sz w:val="24"/>
                <w:szCs w:val="24"/>
              </w:rPr>
              <w:t>1</w:t>
            </w:r>
          </w:p>
        </w:tc>
        <w:tc>
          <w:tcPr>
            <w:tcW w:w="8920" w:type="dxa"/>
            <w:tcBorders>
              <w:top w:val="single" w:sz="1" w:space="0" w:color="D9D9D9"/>
              <w:left w:val="single" w:sz="1" w:space="0" w:color="D9D9D9"/>
              <w:bottom w:val="single" w:sz="1" w:space="0" w:color="D9D9D9"/>
              <w:right w:val="single" w:sz="1" w:space="0" w:color="D9D9D9"/>
            </w:tcBorders>
            <w:shd w:val="clear" w:color="auto" w:fill="EAF4F4"/>
            <w:tcMar>
              <w:top w:w="80" w:type="dxa"/>
              <w:left w:w="160" w:type="dxa"/>
              <w:bottom w:w="80" w:type="dxa"/>
              <w:right w:w="120" w:type="dxa"/>
            </w:tcMar>
          </w:tcPr>
          <w:p w14:paraId="7E4413EE" w14:textId="77777777" w:rsidR="00A1686C" w:rsidRDefault="00000000">
            <w:r>
              <w:t>John Halligan said his son hid how much he was suffering. Why do you think students feel like they have to hide that pain?</w:t>
            </w:r>
          </w:p>
        </w:tc>
      </w:tr>
      <w:tr w:rsidR="00A1686C" w14:paraId="1D7A427F" w14:textId="77777777">
        <w:tc>
          <w:tcPr>
            <w:tcW w:w="440" w:type="dxa"/>
            <w:tcBorders>
              <w:top w:val="single" w:sz="1" w:space="0" w:color="2B7A78"/>
              <w:left w:val="single" w:sz="1" w:space="0" w:color="2B7A78"/>
              <w:bottom w:val="single" w:sz="1" w:space="0" w:color="2B7A78"/>
              <w:right w:val="single" w:sz="1" w:space="0" w:color="2B7A78"/>
            </w:tcBorders>
            <w:shd w:val="clear" w:color="auto" w:fill="FFFFFF"/>
            <w:tcMar>
              <w:top w:w="80" w:type="dxa"/>
              <w:left w:w="120" w:type="dxa"/>
              <w:bottom w:w="80" w:type="dxa"/>
              <w:right w:w="120" w:type="dxa"/>
            </w:tcMar>
            <w:vAlign w:val="center"/>
          </w:tcPr>
          <w:p w14:paraId="48AF2B50" w14:textId="77777777" w:rsidR="00A1686C" w:rsidRDefault="00000000">
            <w:pPr>
              <w:jc w:val="center"/>
            </w:pPr>
            <w:r>
              <w:rPr>
                <w:b/>
                <w:bCs/>
                <w:color w:val="2B7A78"/>
                <w:sz w:val="24"/>
                <w:szCs w:val="24"/>
              </w:rPr>
              <w:t>2</w:t>
            </w:r>
          </w:p>
        </w:tc>
        <w:tc>
          <w:tcPr>
            <w:tcW w:w="892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60" w:type="dxa"/>
              <w:bottom w:w="80" w:type="dxa"/>
              <w:right w:w="120" w:type="dxa"/>
            </w:tcMar>
          </w:tcPr>
          <w:p w14:paraId="031D7E13" w14:textId="77777777" w:rsidR="00A1686C" w:rsidRDefault="00000000">
            <w:r>
              <w:t>Cyberbullying played a major role in Ryan's experience. What responsibility do we have for what we share, like, or repost online?</w:t>
            </w:r>
          </w:p>
        </w:tc>
      </w:tr>
      <w:tr w:rsidR="00A1686C" w14:paraId="341FACCE" w14:textId="77777777">
        <w:tc>
          <w:tcPr>
            <w:tcW w:w="440" w:type="dxa"/>
            <w:tcBorders>
              <w:top w:val="single" w:sz="1" w:space="0" w:color="2B7A78"/>
              <w:left w:val="single" w:sz="1" w:space="0" w:color="2B7A78"/>
              <w:bottom w:val="single" w:sz="1" w:space="0" w:color="2B7A78"/>
              <w:right w:val="single" w:sz="1" w:space="0" w:color="2B7A78"/>
            </w:tcBorders>
            <w:shd w:val="clear" w:color="auto" w:fill="EAF4F4"/>
            <w:tcMar>
              <w:top w:w="80" w:type="dxa"/>
              <w:left w:w="120" w:type="dxa"/>
              <w:bottom w:w="80" w:type="dxa"/>
              <w:right w:w="120" w:type="dxa"/>
            </w:tcMar>
            <w:vAlign w:val="center"/>
          </w:tcPr>
          <w:p w14:paraId="7655C054" w14:textId="77777777" w:rsidR="00A1686C" w:rsidRDefault="00000000">
            <w:pPr>
              <w:jc w:val="center"/>
            </w:pPr>
            <w:r>
              <w:rPr>
                <w:b/>
                <w:bCs/>
                <w:color w:val="2B7A78"/>
                <w:sz w:val="24"/>
                <w:szCs w:val="24"/>
              </w:rPr>
              <w:t>3</w:t>
            </w:r>
          </w:p>
        </w:tc>
        <w:tc>
          <w:tcPr>
            <w:tcW w:w="8920" w:type="dxa"/>
            <w:tcBorders>
              <w:top w:val="single" w:sz="1" w:space="0" w:color="D9D9D9"/>
              <w:left w:val="single" w:sz="1" w:space="0" w:color="D9D9D9"/>
              <w:bottom w:val="single" w:sz="1" w:space="0" w:color="D9D9D9"/>
              <w:right w:val="single" w:sz="1" w:space="0" w:color="D9D9D9"/>
            </w:tcBorders>
            <w:shd w:val="clear" w:color="auto" w:fill="EAF4F4"/>
            <w:tcMar>
              <w:top w:w="80" w:type="dxa"/>
              <w:left w:w="160" w:type="dxa"/>
              <w:bottom w:w="80" w:type="dxa"/>
              <w:right w:w="120" w:type="dxa"/>
            </w:tcMar>
          </w:tcPr>
          <w:p w14:paraId="52C03E37" w14:textId="77777777" w:rsidR="00A1686C" w:rsidRDefault="00000000">
            <w:r>
              <w:t>How does your school's culture around social status make it harder or easier for someone to ask for help?</w:t>
            </w:r>
          </w:p>
        </w:tc>
      </w:tr>
      <w:tr w:rsidR="00A1686C" w14:paraId="0DCC0942" w14:textId="77777777">
        <w:tc>
          <w:tcPr>
            <w:tcW w:w="440" w:type="dxa"/>
            <w:tcBorders>
              <w:top w:val="single" w:sz="1" w:space="0" w:color="2B7A78"/>
              <w:left w:val="single" w:sz="1" w:space="0" w:color="2B7A78"/>
              <w:bottom w:val="single" w:sz="1" w:space="0" w:color="2B7A78"/>
              <w:right w:val="single" w:sz="1" w:space="0" w:color="2B7A78"/>
            </w:tcBorders>
            <w:shd w:val="clear" w:color="auto" w:fill="FFFFFF"/>
            <w:tcMar>
              <w:top w:w="80" w:type="dxa"/>
              <w:left w:w="120" w:type="dxa"/>
              <w:bottom w:w="80" w:type="dxa"/>
              <w:right w:w="120" w:type="dxa"/>
            </w:tcMar>
            <w:vAlign w:val="center"/>
          </w:tcPr>
          <w:p w14:paraId="3E353919" w14:textId="77777777" w:rsidR="00A1686C" w:rsidRDefault="00000000">
            <w:pPr>
              <w:jc w:val="center"/>
            </w:pPr>
            <w:r>
              <w:rPr>
                <w:b/>
                <w:bCs/>
                <w:color w:val="2B7A78"/>
                <w:sz w:val="24"/>
                <w:szCs w:val="24"/>
              </w:rPr>
              <w:t>4</w:t>
            </w:r>
          </w:p>
        </w:tc>
        <w:tc>
          <w:tcPr>
            <w:tcW w:w="892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60" w:type="dxa"/>
              <w:bottom w:w="80" w:type="dxa"/>
              <w:right w:w="120" w:type="dxa"/>
            </w:tcMar>
          </w:tcPr>
          <w:p w14:paraId="1ADC3AE4" w14:textId="77777777" w:rsidR="00A1686C" w:rsidRDefault="00000000">
            <w:r>
              <w:t>What does "bystander" mean to you? Is there a difference between being a bystander and being complicit?</w:t>
            </w:r>
          </w:p>
        </w:tc>
      </w:tr>
      <w:tr w:rsidR="00A1686C" w14:paraId="717430A4" w14:textId="77777777">
        <w:tc>
          <w:tcPr>
            <w:tcW w:w="440" w:type="dxa"/>
            <w:tcBorders>
              <w:top w:val="single" w:sz="1" w:space="0" w:color="2B7A78"/>
              <w:left w:val="single" w:sz="1" w:space="0" w:color="2B7A78"/>
              <w:bottom w:val="single" w:sz="1" w:space="0" w:color="2B7A78"/>
              <w:right w:val="single" w:sz="1" w:space="0" w:color="2B7A78"/>
            </w:tcBorders>
            <w:shd w:val="clear" w:color="auto" w:fill="EAF4F4"/>
            <w:tcMar>
              <w:top w:w="80" w:type="dxa"/>
              <w:left w:w="120" w:type="dxa"/>
              <w:bottom w:w="80" w:type="dxa"/>
              <w:right w:w="120" w:type="dxa"/>
            </w:tcMar>
            <w:vAlign w:val="center"/>
          </w:tcPr>
          <w:p w14:paraId="678BE6F1" w14:textId="77777777" w:rsidR="00A1686C" w:rsidRDefault="00000000">
            <w:pPr>
              <w:jc w:val="center"/>
            </w:pPr>
            <w:r>
              <w:rPr>
                <w:b/>
                <w:bCs/>
                <w:color w:val="2B7A78"/>
                <w:sz w:val="24"/>
                <w:szCs w:val="24"/>
              </w:rPr>
              <w:t>5</w:t>
            </w:r>
          </w:p>
        </w:tc>
        <w:tc>
          <w:tcPr>
            <w:tcW w:w="8920" w:type="dxa"/>
            <w:tcBorders>
              <w:top w:val="single" w:sz="1" w:space="0" w:color="D9D9D9"/>
              <w:left w:val="single" w:sz="1" w:space="0" w:color="D9D9D9"/>
              <w:bottom w:val="single" w:sz="1" w:space="0" w:color="D9D9D9"/>
              <w:right w:val="single" w:sz="1" w:space="0" w:color="D9D9D9"/>
            </w:tcBorders>
            <w:shd w:val="clear" w:color="auto" w:fill="EAF4F4"/>
            <w:tcMar>
              <w:top w:w="80" w:type="dxa"/>
              <w:left w:w="160" w:type="dxa"/>
              <w:bottom w:w="80" w:type="dxa"/>
              <w:right w:w="120" w:type="dxa"/>
            </w:tcMar>
          </w:tcPr>
          <w:p w14:paraId="7D278DB4" w14:textId="77777777" w:rsidR="00A1686C" w:rsidRDefault="00000000">
            <w:r>
              <w:t>Ryan's Law came out of one family's tragedy. What would you want a law or policy to say about how schools handle bullying?</w:t>
            </w:r>
          </w:p>
        </w:tc>
      </w:tr>
      <w:tr w:rsidR="00A1686C" w14:paraId="40CA1D0F" w14:textId="77777777">
        <w:tc>
          <w:tcPr>
            <w:tcW w:w="440" w:type="dxa"/>
            <w:tcBorders>
              <w:top w:val="single" w:sz="1" w:space="0" w:color="2B7A78"/>
              <w:left w:val="single" w:sz="1" w:space="0" w:color="2B7A78"/>
              <w:bottom w:val="single" w:sz="1" w:space="0" w:color="2B7A78"/>
              <w:right w:val="single" w:sz="1" w:space="0" w:color="2B7A78"/>
            </w:tcBorders>
            <w:shd w:val="clear" w:color="auto" w:fill="FFFFFF"/>
            <w:tcMar>
              <w:top w:w="80" w:type="dxa"/>
              <w:left w:w="120" w:type="dxa"/>
              <w:bottom w:w="80" w:type="dxa"/>
              <w:right w:w="120" w:type="dxa"/>
            </w:tcMar>
            <w:vAlign w:val="center"/>
          </w:tcPr>
          <w:p w14:paraId="117B0655" w14:textId="77777777" w:rsidR="00A1686C" w:rsidRDefault="00000000">
            <w:pPr>
              <w:jc w:val="center"/>
            </w:pPr>
            <w:r>
              <w:rPr>
                <w:b/>
                <w:bCs/>
                <w:color w:val="2B7A78"/>
                <w:sz w:val="24"/>
                <w:szCs w:val="24"/>
              </w:rPr>
              <w:t>6</w:t>
            </w:r>
          </w:p>
        </w:tc>
        <w:tc>
          <w:tcPr>
            <w:tcW w:w="892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60" w:type="dxa"/>
              <w:bottom w:w="80" w:type="dxa"/>
              <w:right w:w="120" w:type="dxa"/>
            </w:tcMar>
          </w:tcPr>
          <w:p w14:paraId="37AE9D02" w14:textId="77777777" w:rsidR="00A1686C" w:rsidRDefault="00000000">
            <w:r>
              <w:t>What does mental health support actually look like in your life — not in theory, but in practice?</w:t>
            </w:r>
          </w:p>
        </w:tc>
      </w:tr>
      <w:tr w:rsidR="00A1686C" w14:paraId="612B0F59" w14:textId="77777777">
        <w:tc>
          <w:tcPr>
            <w:tcW w:w="440" w:type="dxa"/>
            <w:tcBorders>
              <w:top w:val="single" w:sz="1" w:space="0" w:color="2B7A78"/>
              <w:left w:val="single" w:sz="1" w:space="0" w:color="2B7A78"/>
              <w:bottom w:val="single" w:sz="1" w:space="0" w:color="2B7A78"/>
              <w:right w:val="single" w:sz="1" w:space="0" w:color="2B7A78"/>
            </w:tcBorders>
            <w:shd w:val="clear" w:color="auto" w:fill="EAF4F4"/>
            <w:tcMar>
              <w:top w:w="80" w:type="dxa"/>
              <w:left w:w="120" w:type="dxa"/>
              <w:bottom w:w="80" w:type="dxa"/>
              <w:right w:w="120" w:type="dxa"/>
            </w:tcMar>
            <w:vAlign w:val="center"/>
          </w:tcPr>
          <w:p w14:paraId="24C99F4B" w14:textId="77777777" w:rsidR="00A1686C" w:rsidRDefault="00000000">
            <w:pPr>
              <w:jc w:val="center"/>
            </w:pPr>
            <w:r>
              <w:rPr>
                <w:b/>
                <w:bCs/>
                <w:color w:val="2B7A78"/>
                <w:sz w:val="24"/>
                <w:szCs w:val="24"/>
              </w:rPr>
              <w:t>7</w:t>
            </w:r>
          </w:p>
        </w:tc>
        <w:tc>
          <w:tcPr>
            <w:tcW w:w="8920" w:type="dxa"/>
            <w:tcBorders>
              <w:top w:val="single" w:sz="1" w:space="0" w:color="D9D9D9"/>
              <w:left w:val="single" w:sz="1" w:space="0" w:color="D9D9D9"/>
              <w:bottom w:val="single" w:sz="1" w:space="0" w:color="D9D9D9"/>
              <w:right w:val="single" w:sz="1" w:space="0" w:color="D9D9D9"/>
            </w:tcBorders>
            <w:shd w:val="clear" w:color="auto" w:fill="EAF4F4"/>
            <w:tcMar>
              <w:top w:w="80" w:type="dxa"/>
              <w:left w:w="160" w:type="dxa"/>
              <w:bottom w:w="80" w:type="dxa"/>
              <w:right w:w="120" w:type="dxa"/>
            </w:tcMar>
          </w:tcPr>
          <w:p w14:paraId="65F0C7BA" w14:textId="77777777" w:rsidR="00A1686C" w:rsidRDefault="00000000">
            <w:r>
              <w:t>If a friend told you they were thinking about hurting themselves, what would you do? What holds people back from acting?</w:t>
            </w:r>
          </w:p>
        </w:tc>
      </w:tr>
    </w:tbl>
    <w:p w14:paraId="4BF8AEEF" w14:textId="77777777" w:rsidR="00A1686C" w:rsidRDefault="00A1686C">
      <w:pPr>
        <w:spacing w:before="120"/>
      </w:pPr>
    </w:p>
    <w:p w14:paraId="1E5BEC5B" w14:textId="77777777" w:rsidR="00A1686C" w:rsidRDefault="00000000">
      <w:pPr>
        <w:pStyle w:val="Heading2"/>
        <w:pBdr>
          <w:bottom w:val="single" w:sz="4" w:space="4" w:color="2B7A78"/>
        </w:pBdr>
      </w:pPr>
      <w:r>
        <w:t xml:space="preserve">2.3 — Classroom Activities (Days 2–5 </w:t>
      </w:r>
      <w:proofErr w:type="gramStart"/>
      <w:r>
        <w:t>Post-Assembly</w:t>
      </w:r>
      <w:proofErr w:type="gramEnd"/>
      <w:r>
        <w:t>)</w:t>
      </w:r>
    </w:p>
    <w:p w14:paraId="47871741" w14:textId="77777777" w:rsidR="00A1686C" w:rsidRDefault="00A1686C">
      <w:pPr>
        <w:spacing w:before="60"/>
      </w:pPr>
    </w:p>
    <w:p w14:paraId="2493FB4C" w14:textId="77777777" w:rsidR="00A1686C" w:rsidRDefault="00000000">
      <w:pPr>
        <w:pStyle w:val="Heading3"/>
      </w:pPr>
      <w:r>
        <w:t>Activity 1: A Letter You Won't Send (30–40 min) — All Grades</w:t>
      </w:r>
    </w:p>
    <w:p w14:paraId="5C1C4E8D" w14:textId="77777777" w:rsidR="00A1686C" w:rsidRDefault="00000000">
      <w:pPr>
        <w:spacing w:before="40" w:after="80"/>
      </w:pPr>
      <w:r>
        <w:t>Ask students to write a private letter — to Ryan, to John, to a bully they've encountered, to someone they've hurt, or to their younger selves. Students are not required to share. The act of writing is the practice.</w:t>
      </w:r>
    </w:p>
    <w:p w14:paraId="44FE5D0D" w14:textId="77777777" w:rsidR="00A1686C" w:rsidRDefault="00A1686C">
      <w:pPr>
        <w:spacing w:before="40"/>
      </w:pPr>
    </w:p>
    <w:p w14:paraId="6D448FCA" w14:textId="77777777" w:rsidR="00A1686C" w:rsidRDefault="00000000">
      <w:pPr>
        <w:spacing w:before="40" w:after="80"/>
      </w:pPr>
      <w:r>
        <w:t>Optional extension: Students who choose to may share one sentence from their letter with the class. Teacher models first.</w:t>
      </w:r>
    </w:p>
    <w:p w14:paraId="7A4D30F0" w14:textId="77777777" w:rsidR="00A1686C" w:rsidRDefault="00A1686C">
      <w:pPr>
        <w:spacing w:before="80"/>
      </w:pPr>
    </w:p>
    <w:p w14:paraId="7E5B716D" w14:textId="77777777" w:rsidR="00A1686C" w:rsidRDefault="00000000">
      <w:pPr>
        <w:pStyle w:val="Heading3"/>
      </w:pPr>
      <w:r>
        <w:t>Activity 2: Upstander Pledge (20 min) — Middle School</w:t>
      </w:r>
    </w:p>
    <w:p w14:paraId="151B67C0" w14:textId="77777777" w:rsidR="00A1686C" w:rsidRDefault="00000000">
      <w:pPr>
        <w:spacing w:before="40" w:after="80"/>
      </w:pPr>
      <w:r>
        <w:t>Students write and sign three personal commitments they will make as an upstander — someone who speaks up rather than stands by. Post them (with permission) in the classroom or hallway.</w:t>
      </w:r>
    </w:p>
    <w:p w14:paraId="5767DBAF" w14:textId="77777777" w:rsidR="00A1686C" w:rsidRDefault="00A1686C">
      <w:pPr>
        <w:spacing w:before="40"/>
      </w:pPr>
    </w:p>
    <w:p w14:paraId="4663A57C" w14:textId="77777777" w:rsidR="00A1686C" w:rsidRDefault="00000000">
      <w:pPr>
        <w:spacing w:before="40" w:after="80"/>
      </w:pPr>
      <w:r>
        <w:t>Examples to prompt thinking:</w:t>
      </w:r>
    </w:p>
    <w:p w14:paraId="77D068E0" w14:textId="77777777" w:rsidR="00A1686C" w:rsidRDefault="00000000">
      <w:pPr>
        <w:pStyle w:val="ListParagraph"/>
        <w:numPr>
          <w:ilvl w:val="0"/>
          <w:numId w:val="2"/>
        </w:numPr>
        <w:spacing w:before="40" w:after="60"/>
      </w:pPr>
      <w:r>
        <w:t>"I will not laugh at mean comments, even when they're not about me."</w:t>
      </w:r>
    </w:p>
    <w:p w14:paraId="1154499F" w14:textId="77777777" w:rsidR="00A1686C" w:rsidRDefault="00000000">
      <w:pPr>
        <w:pStyle w:val="ListParagraph"/>
        <w:numPr>
          <w:ilvl w:val="0"/>
          <w:numId w:val="2"/>
        </w:numPr>
        <w:spacing w:before="40" w:after="60"/>
      </w:pPr>
      <w:r>
        <w:t>"I will tell a trusted adult if I know someone is being hurt."</w:t>
      </w:r>
    </w:p>
    <w:p w14:paraId="69990FFB" w14:textId="77777777" w:rsidR="00A1686C" w:rsidRDefault="00000000">
      <w:pPr>
        <w:pStyle w:val="ListParagraph"/>
        <w:numPr>
          <w:ilvl w:val="0"/>
          <w:numId w:val="2"/>
        </w:numPr>
        <w:spacing w:before="40" w:after="60"/>
      </w:pPr>
      <w:r>
        <w:lastRenderedPageBreak/>
        <w:t>"I will reach out to someone who seems left out."</w:t>
      </w:r>
    </w:p>
    <w:p w14:paraId="30070B5E" w14:textId="77777777" w:rsidR="00A1686C" w:rsidRDefault="00A1686C">
      <w:pPr>
        <w:spacing w:before="80"/>
      </w:pPr>
    </w:p>
    <w:p w14:paraId="194BE04E" w14:textId="77777777" w:rsidR="00A1686C" w:rsidRDefault="00000000">
      <w:pPr>
        <w:pStyle w:val="Heading3"/>
      </w:pPr>
      <w:r>
        <w:t>Activity 3: Digital Citizenship Audit (40 min) — High School</w:t>
      </w:r>
    </w:p>
    <w:p w14:paraId="0EE8CAEF" w14:textId="77777777" w:rsidR="00A1686C" w:rsidRDefault="00000000">
      <w:pPr>
        <w:spacing w:before="40" w:after="80"/>
      </w:pPr>
      <w:r>
        <w:t>Students review their own social media behavior — not publicly, but privately — using a self-assessment checklist:</w:t>
      </w:r>
    </w:p>
    <w:p w14:paraId="13BDE7F4" w14:textId="77777777" w:rsidR="00A1686C" w:rsidRDefault="00000000">
      <w:pPr>
        <w:pStyle w:val="ListParagraph"/>
        <w:numPr>
          <w:ilvl w:val="0"/>
          <w:numId w:val="2"/>
        </w:numPr>
        <w:spacing w:before="40" w:after="60"/>
      </w:pPr>
      <w:r>
        <w:t>Have I shared content that humiliated someone, even if it seemed funny?</w:t>
      </w:r>
    </w:p>
    <w:p w14:paraId="777826CC" w14:textId="77777777" w:rsidR="00A1686C" w:rsidRDefault="00000000">
      <w:pPr>
        <w:pStyle w:val="ListParagraph"/>
        <w:numPr>
          <w:ilvl w:val="0"/>
          <w:numId w:val="2"/>
        </w:numPr>
        <w:spacing w:before="40" w:after="60"/>
      </w:pPr>
      <w:r>
        <w:t>Have I stayed silent online when I knew someone was being targeted?</w:t>
      </w:r>
    </w:p>
    <w:p w14:paraId="577551ED" w14:textId="77777777" w:rsidR="00A1686C" w:rsidRDefault="00000000">
      <w:pPr>
        <w:pStyle w:val="ListParagraph"/>
        <w:numPr>
          <w:ilvl w:val="0"/>
          <w:numId w:val="2"/>
        </w:numPr>
        <w:spacing w:before="40" w:after="60"/>
      </w:pPr>
      <w:r>
        <w:t>Do I treat people online the way I would treat them face to face?</w:t>
      </w:r>
    </w:p>
    <w:p w14:paraId="4AD4C7A4" w14:textId="77777777" w:rsidR="00A1686C" w:rsidRDefault="00A1686C">
      <w:pPr>
        <w:spacing w:before="40"/>
      </w:pPr>
    </w:p>
    <w:p w14:paraId="5FFBB08C" w14:textId="77777777" w:rsidR="00A1686C" w:rsidRDefault="00000000">
      <w:pPr>
        <w:spacing w:before="40" w:after="80"/>
      </w:pPr>
      <w:r>
        <w:t>Debrief as a class: What norms should govern our online interactions with peers?</w:t>
      </w:r>
    </w:p>
    <w:p w14:paraId="55B0E01F" w14:textId="77777777" w:rsidR="00A1686C" w:rsidRDefault="00A1686C">
      <w:pPr>
        <w:spacing w:before="80"/>
      </w:pPr>
    </w:p>
    <w:p w14:paraId="7D92E95D" w14:textId="77777777" w:rsidR="00A1686C" w:rsidRDefault="00000000">
      <w:pPr>
        <w:pStyle w:val="Heading3"/>
      </w:pPr>
      <w:r>
        <w:t>Activity 4: Ryan's Law — Civics Connection (45–60 min) — High School</w:t>
      </w:r>
    </w:p>
    <w:p w14:paraId="080F8867" w14:textId="77777777" w:rsidR="00A1686C" w:rsidRDefault="00000000">
      <w:pPr>
        <w:spacing w:before="40" w:after="80"/>
      </w:pPr>
      <w:r>
        <w:t>John Halligan's advocacy led directly to Vermont's anti-bullying legislation. Have students research your state's bullying and cyberbullying laws, then evaluate: Is the law strong enough? What would they change?</w:t>
      </w:r>
    </w:p>
    <w:p w14:paraId="56F09562" w14:textId="77777777" w:rsidR="00A1686C" w:rsidRDefault="00A1686C">
      <w:pPr>
        <w:spacing w:before="40"/>
      </w:pPr>
    </w:p>
    <w:p w14:paraId="669FB2C1" w14:textId="77777777" w:rsidR="00A1686C" w:rsidRDefault="00000000">
      <w:pPr>
        <w:spacing w:before="40" w:after="80"/>
      </w:pPr>
      <w:r>
        <w:t>Extension: Students draft a letter to a local school board member or state legislator with their recommendations.</w:t>
      </w:r>
    </w:p>
    <w:p w14:paraId="1799945F" w14:textId="77777777" w:rsidR="00A1686C" w:rsidRDefault="00A1686C">
      <w:pPr>
        <w:spacing w:before="120"/>
      </w:pPr>
    </w:p>
    <w:p w14:paraId="79DDB675" w14:textId="77777777" w:rsidR="00A1686C" w:rsidRDefault="00000000">
      <w:pPr>
        <w:pStyle w:val="Heading2"/>
        <w:pBdr>
          <w:bottom w:val="single" w:sz="4" w:space="4" w:color="2B7A78"/>
        </w:pBdr>
      </w:pPr>
      <w:r>
        <w:t>2.4 — SEL &amp; Curriculum Connections</w:t>
      </w:r>
    </w:p>
    <w:p w14:paraId="49AD9E50" w14:textId="77777777" w:rsidR="00A1686C" w:rsidRDefault="00000000">
      <w:pPr>
        <w:spacing w:before="40" w:after="80"/>
      </w:pPr>
      <w:r>
        <w:t>Ryan's Story directly addresses CASEL's five core competency areas. Use the table below to connect post-assembly activities to your SEL curriculum.</w:t>
      </w:r>
    </w:p>
    <w:p w14:paraId="249F4DFD" w14:textId="77777777" w:rsidR="00A1686C" w:rsidRDefault="00A1686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A1686C" w14:paraId="6B3A5257" w14:textId="77777777">
        <w:trPr>
          <w:tblHeader/>
        </w:trPr>
        <w:tc>
          <w:tcPr>
            <w:tcW w:w="0" w:type="auto"/>
            <w:tcBorders>
              <w:top w:val="single" w:sz="1" w:space="0" w:color="1B3A5C"/>
              <w:left w:val="single" w:sz="1" w:space="0" w:color="1B3A5C"/>
              <w:bottom w:val="single" w:sz="1" w:space="0" w:color="1B3A5C"/>
              <w:right w:val="single" w:sz="1" w:space="0" w:color="1B3A5C"/>
            </w:tcBorders>
            <w:shd w:val="clear" w:color="auto" w:fill="1B3A5C"/>
            <w:tcMar>
              <w:top w:w="80" w:type="dxa"/>
              <w:left w:w="120" w:type="dxa"/>
              <w:bottom w:w="80" w:type="dxa"/>
              <w:right w:w="120" w:type="dxa"/>
            </w:tcMar>
          </w:tcPr>
          <w:p w14:paraId="0E7F9E1B" w14:textId="77777777" w:rsidR="00A1686C" w:rsidRDefault="00000000">
            <w:r>
              <w:rPr>
                <w:b/>
                <w:bCs/>
                <w:color w:val="FFFFFF"/>
              </w:rPr>
              <w:t>CASEL Competency</w:t>
            </w:r>
          </w:p>
        </w:tc>
        <w:tc>
          <w:tcPr>
            <w:tcW w:w="0" w:type="auto"/>
            <w:tcBorders>
              <w:top w:val="single" w:sz="1" w:space="0" w:color="1B3A5C"/>
              <w:left w:val="single" w:sz="1" w:space="0" w:color="1B3A5C"/>
              <w:bottom w:val="single" w:sz="1" w:space="0" w:color="1B3A5C"/>
              <w:right w:val="single" w:sz="1" w:space="0" w:color="1B3A5C"/>
            </w:tcBorders>
            <w:shd w:val="clear" w:color="auto" w:fill="1B3A5C"/>
            <w:tcMar>
              <w:top w:w="80" w:type="dxa"/>
              <w:left w:w="120" w:type="dxa"/>
              <w:bottom w:w="80" w:type="dxa"/>
              <w:right w:w="120" w:type="dxa"/>
            </w:tcMar>
          </w:tcPr>
          <w:p w14:paraId="50E13851" w14:textId="77777777" w:rsidR="00A1686C" w:rsidRDefault="00000000">
            <w:r>
              <w:rPr>
                <w:b/>
                <w:bCs/>
                <w:color w:val="FFFFFF"/>
              </w:rPr>
              <w:t>How Ryan's Story Addresses It</w:t>
            </w:r>
          </w:p>
        </w:tc>
      </w:tr>
      <w:tr w:rsidR="00A1686C" w14:paraId="775CADE3" w14:textId="77777777">
        <w:tc>
          <w:tcPr>
            <w:tcW w:w="260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3775C86B" w14:textId="77777777" w:rsidR="00A1686C" w:rsidRDefault="00000000">
            <w:r>
              <w:rPr>
                <w:b/>
                <w:bCs/>
                <w:color w:val="2B7A78"/>
              </w:rPr>
              <w:t>Self-Awareness</w:t>
            </w:r>
          </w:p>
        </w:tc>
        <w:tc>
          <w:tcPr>
            <w:tcW w:w="676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3C96919B" w14:textId="77777777" w:rsidR="00A1686C" w:rsidRDefault="00000000">
            <w:r>
              <w:t>Students explore their own emotions in response to Ryan's story; identify feelings of guilt, empathy, or complicity in bystander situations</w:t>
            </w:r>
          </w:p>
        </w:tc>
      </w:tr>
      <w:tr w:rsidR="00A1686C" w14:paraId="4C9B0D1A" w14:textId="77777777">
        <w:tc>
          <w:tcPr>
            <w:tcW w:w="260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3987E1B7" w14:textId="77777777" w:rsidR="00A1686C" w:rsidRDefault="00000000">
            <w:r>
              <w:rPr>
                <w:b/>
                <w:bCs/>
                <w:color w:val="2B7A78"/>
              </w:rPr>
              <w:t>Self-Management</w:t>
            </w:r>
          </w:p>
        </w:tc>
        <w:tc>
          <w:tcPr>
            <w:tcW w:w="676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2CEAF3E3" w14:textId="77777777" w:rsidR="00A1686C" w:rsidRDefault="00000000">
            <w:r>
              <w:t>Students practice regulating emotional responses during a difficult presentation; build awareness of emotional triggers</w:t>
            </w:r>
          </w:p>
        </w:tc>
      </w:tr>
      <w:tr w:rsidR="00A1686C" w14:paraId="485AB4A1" w14:textId="77777777">
        <w:tc>
          <w:tcPr>
            <w:tcW w:w="260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73527CC7" w14:textId="77777777" w:rsidR="00A1686C" w:rsidRDefault="00000000">
            <w:r>
              <w:rPr>
                <w:b/>
                <w:bCs/>
                <w:color w:val="2B7A78"/>
              </w:rPr>
              <w:t>Social Awareness</w:t>
            </w:r>
          </w:p>
        </w:tc>
        <w:tc>
          <w:tcPr>
            <w:tcW w:w="676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3E89D26F" w14:textId="77777777" w:rsidR="00A1686C" w:rsidRDefault="00000000">
            <w:r>
              <w:t>Students develop perspective-taking — understanding how bullying feels from the inside, not just the outside</w:t>
            </w:r>
          </w:p>
        </w:tc>
      </w:tr>
      <w:tr w:rsidR="00A1686C" w14:paraId="73A09AF8" w14:textId="77777777">
        <w:tc>
          <w:tcPr>
            <w:tcW w:w="260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5AD06931" w14:textId="77777777" w:rsidR="00A1686C" w:rsidRDefault="00000000">
            <w:r>
              <w:rPr>
                <w:b/>
                <w:bCs/>
                <w:color w:val="2B7A78"/>
              </w:rPr>
              <w:t>Relationship Skills</w:t>
            </w:r>
          </w:p>
        </w:tc>
        <w:tc>
          <w:tcPr>
            <w:tcW w:w="676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08605B70" w14:textId="77777777" w:rsidR="00A1686C" w:rsidRDefault="00000000">
            <w:r>
              <w:t>Upstander activities build assertiveness and the skills to support peers in distress</w:t>
            </w:r>
          </w:p>
        </w:tc>
      </w:tr>
      <w:tr w:rsidR="00A1686C" w14:paraId="688FBE26" w14:textId="77777777">
        <w:tc>
          <w:tcPr>
            <w:tcW w:w="260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736620A4" w14:textId="77777777" w:rsidR="00A1686C" w:rsidRDefault="00000000">
            <w:r>
              <w:rPr>
                <w:b/>
                <w:bCs/>
                <w:color w:val="2B7A78"/>
              </w:rPr>
              <w:t>Responsible Decision-Making</w:t>
            </w:r>
          </w:p>
        </w:tc>
        <w:tc>
          <w:tcPr>
            <w:tcW w:w="676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2FFF19DB" w14:textId="77777777" w:rsidR="00A1686C" w:rsidRDefault="00000000">
            <w:r>
              <w:t>Digital citizenship activities connect online choices to real-world consequences</w:t>
            </w:r>
          </w:p>
        </w:tc>
      </w:tr>
    </w:tbl>
    <w:p w14:paraId="6D7E9E9B" w14:textId="77777777" w:rsidR="00A1686C" w:rsidRDefault="00A1686C">
      <w:pPr>
        <w:spacing w:before="200"/>
      </w:pPr>
    </w:p>
    <w:p w14:paraId="2D97823E" w14:textId="77777777" w:rsidR="00A1686C"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686C" w14:paraId="595A8E21" w14:textId="77777777">
        <w:tc>
          <w:tcPr>
            <w:tcW w:w="0" w:type="auto"/>
            <w:tcBorders>
              <w:top w:val="none" w:sz="0" w:space="0" w:color="FFFFFF"/>
              <w:left w:val="none" w:sz="0" w:space="0" w:color="FFFFFF"/>
              <w:bottom w:val="none" w:sz="0" w:space="0" w:color="FFFFFF"/>
              <w:right w:val="none" w:sz="0" w:space="0" w:color="FFFFFF"/>
            </w:tcBorders>
            <w:shd w:val="clear" w:color="auto" w:fill="C0392B"/>
            <w:tcMar>
              <w:top w:w="160" w:type="dxa"/>
              <w:left w:w="200" w:type="dxa"/>
              <w:bottom w:w="160" w:type="dxa"/>
              <w:right w:w="200" w:type="dxa"/>
            </w:tcMar>
          </w:tcPr>
          <w:p w14:paraId="286C4796" w14:textId="77777777" w:rsidR="00A1686C" w:rsidRDefault="00000000">
            <w:pPr>
              <w:jc w:val="center"/>
            </w:pPr>
            <w:r>
              <w:rPr>
                <w:b/>
                <w:bCs/>
                <w:color w:val="FFFFFF"/>
                <w:sz w:val="32"/>
                <w:szCs w:val="32"/>
              </w:rPr>
              <w:lastRenderedPageBreak/>
              <w:t>PART 3 — CRISIS RESOURCES &amp; EDUCATOR GUIDANCE</w:t>
            </w:r>
          </w:p>
          <w:p w14:paraId="5D030EC5" w14:textId="77777777" w:rsidR="00A1686C" w:rsidRDefault="00000000">
            <w:pPr>
              <w:spacing w:before="40"/>
              <w:jc w:val="center"/>
            </w:pPr>
            <w:r>
              <w:rPr>
                <w:i/>
                <w:iCs/>
                <w:color w:val="FFCCCC"/>
                <w:sz w:val="20"/>
                <w:szCs w:val="20"/>
              </w:rPr>
              <w:t>Print and keep this page accessible at all times</w:t>
            </w:r>
          </w:p>
        </w:tc>
      </w:tr>
    </w:tbl>
    <w:p w14:paraId="020B7DC8" w14:textId="77777777" w:rsidR="00A1686C" w:rsidRDefault="00A1686C">
      <w:pPr>
        <w:spacing w:before="160"/>
      </w:pPr>
    </w:p>
    <w:p w14:paraId="0DE50374" w14:textId="77777777" w:rsidR="00A1686C" w:rsidRDefault="00000000">
      <w:pPr>
        <w:pStyle w:val="Heading2"/>
        <w:pBdr>
          <w:bottom w:val="single" w:sz="4" w:space="4" w:color="2B7A78"/>
        </w:pBdr>
      </w:pPr>
      <w:r>
        <w:t xml:space="preserve">3.1 — If a Student </w:t>
      </w:r>
      <w:proofErr w:type="gramStart"/>
      <w:r>
        <w:t>Discloses</w:t>
      </w:r>
      <w:proofErr w:type="gramEnd"/>
      <w:r>
        <w:t xml:space="preserve"> They Are Having Thoughts of Self-Harm</w:t>
      </w:r>
    </w:p>
    <w:p w14:paraId="25C2298C" w14:textId="77777777" w:rsidR="00A1686C" w:rsidRDefault="00000000">
      <w:pPr>
        <w:spacing w:before="40" w:after="80"/>
      </w:pPr>
      <w:r>
        <w:t>Stay calm. Thank them for telling you. Do not leave them alone. Follow your school's crisis response protocol immediately.</w:t>
      </w:r>
    </w:p>
    <w:p w14:paraId="24C0B761" w14:textId="77777777" w:rsidR="00A1686C" w:rsidRDefault="00A1686C">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686C" w14:paraId="2B45AECF" w14:textId="77777777">
        <w:tc>
          <w:tcPr>
            <w:tcW w:w="0" w:type="auto"/>
            <w:tcBorders>
              <w:top w:val="single" w:sz="1" w:space="0" w:color="2B7A78"/>
              <w:left w:val="single" w:sz="1" w:space="0" w:color="2B7A78"/>
              <w:bottom w:val="single" w:sz="1" w:space="0" w:color="2B7A78"/>
              <w:right w:val="single" w:sz="1" w:space="0" w:color="2B7A78"/>
            </w:tcBorders>
            <w:shd w:val="clear" w:color="auto" w:fill="2B7A78"/>
            <w:tcMar>
              <w:top w:w="80" w:type="dxa"/>
              <w:left w:w="160" w:type="dxa"/>
              <w:bottom w:w="80" w:type="dxa"/>
              <w:right w:w="160" w:type="dxa"/>
            </w:tcMar>
          </w:tcPr>
          <w:p w14:paraId="1047BDB6" w14:textId="77777777" w:rsidR="00A1686C" w:rsidRDefault="00000000">
            <w:r>
              <w:rPr>
                <w:b/>
                <w:bCs/>
                <w:color w:val="FFFFFF"/>
              </w:rPr>
              <w:t>What to Say</w:t>
            </w:r>
          </w:p>
        </w:tc>
      </w:tr>
      <w:tr w:rsidR="00A1686C" w14:paraId="36C8DA66" w14:textId="77777777">
        <w:tc>
          <w:tcPr>
            <w:tcW w:w="0" w:type="auto"/>
            <w:tcBorders>
              <w:top w:val="single" w:sz="1" w:space="0" w:color="D9D9D9"/>
              <w:left w:val="single" w:sz="1" w:space="0" w:color="D9D9D9"/>
              <w:bottom w:val="single" w:sz="1" w:space="0" w:color="D9D9D9"/>
              <w:right w:val="single" w:sz="1" w:space="0" w:color="D9D9D9"/>
            </w:tcBorders>
            <w:shd w:val="clear" w:color="auto" w:fill="EAF4F4"/>
            <w:tcMar>
              <w:top w:w="60" w:type="dxa"/>
              <w:left w:w="160" w:type="dxa"/>
              <w:bottom w:w="60" w:type="dxa"/>
              <w:right w:w="160" w:type="dxa"/>
            </w:tcMar>
          </w:tcPr>
          <w:p w14:paraId="2B4FFDD0" w14:textId="77777777" w:rsidR="00A1686C" w:rsidRDefault="00000000">
            <w:r>
              <w:t>"I'm really glad you told me. That took courage."</w:t>
            </w:r>
          </w:p>
        </w:tc>
      </w:tr>
      <w:tr w:rsidR="00A1686C" w14:paraId="100255F1" w14:textId="77777777">
        <w:tc>
          <w:tcPr>
            <w:tcW w:w="0" w:type="auto"/>
            <w:tcBorders>
              <w:top w:val="single" w:sz="1" w:space="0" w:color="D9D9D9"/>
              <w:left w:val="single" w:sz="1" w:space="0" w:color="D9D9D9"/>
              <w:bottom w:val="single" w:sz="1" w:space="0" w:color="D9D9D9"/>
              <w:right w:val="single" w:sz="1" w:space="0" w:color="D9D9D9"/>
            </w:tcBorders>
            <w:shd w:val="clear" w:color="auto" w:fill="EAF4F4"/>
            <w:tcMar>
              <w:top w:w="60" w:type="dxa"/>
              <w:left w:w="160" w:type="dxa"/>
              <w:bottom w:w="60" w:type="dxa"/>
              <w:right w:w="160" w:type="dxa"/>
            </w:tcMar>
          </w:tcPr>
          <w:p w14:paraId="526F399E" w14:textId="77777777" w:rsidR="00A1686C" w:rsidRDefault="00000000">
            <w:r>
              <w:t>"You're not in trouble. I want to make sure you're safe."</w:t>
            </w:r>
          </w:p>
        </w:tc>
      </w:tr>
      <w:tr w:rsidR="00A1686C" w14:paraId="70E9C243" w14:textId="77777777">
        <w:tc>
          <w:tcPr>
            <w:tcW w:w="0" w:type="auto"/>
            <w:tcBorders>
              <w:top w:val="single" w:sz="1" w:space="0" w:color="D9D9D9"/>
              <w:left w:val="single" w:sz="1" w:space="0" w:color="D9D9D9"/>
              <w:bottom w:val="single" w:sz="1" w:space="0" w:color="D9D9D9"/>
              <w:right w:val="single" w:sz="1" w:space="0" w:color="D9D9D9"/>
            </w:tcBorders>
            <w:shd w:val="clear" w:color="auto" w:fill="EAF4F4"/>
            <w:tcMar>
              <w:top w:w="60" w:type="dxa"/>
              <w:left w:w="160" w:type="dxa"/>
              <w:bottom w:w="60" w:type="dxa"/>
              <w:right w:w="160" w:type="dxa"/>
            </w:tcMar>
          </w:tcPr>
          <w:p w14:paraId="44A7B579" w14:textId="77777777" w:rsidR="00A1686C" w:rsidRDefault="00000000">
            <w:r>
              <w:t>"I'm going to get someone who can help us both right now."</w:t>
            </w:r>
          </w:p>
        </w:tc>
      </w:tr>
      <w:tr w:rsidR="00A1686C" w14:paraId="58049723" w14:textId="77777777">
        <w:tc>
          <w:tcPr>
            <w:tcW w:w="0" w:type="auto"/>
            <w:tcBorders>
              <w:top w:val="single" w:sz="1" w:space="0" w:color="D9D9D9"/>
              <w:left w:val="single" w:sz="1" w:space="0" w:color="D9D9D9"/>
              <w:bottom w:val="single" w:sz="1" w:space="0" w:color="D9D9D9"/>
              <w:right w:val="single" w:sz="1" w:space="0" w:color="D9D9D9"/>
            </w:tcBorders>
            <w:shd w:val="clear" w:color="auto" w:fill="EAF4F4"/>
            <w:tcMar>
              <w:top w:w="60" w:type="dxa"/>
              <w:left w:w="160" w:type="dxa"/>
              <w:bottom w:w="60" w:type="dxa"/>
              <w:right w:w="160" w:type="dxa"/>
            </w:tcMar>
          </w:tcPr>
          <w:p w14:paraId="52CE8657" w14:textId="77777777" w:rsidR="00A1686C" w:rsidRDefault="00000000">
            <w:r>
              <w:t>"You matter to me and to this school."</w:t>
            </w:r>
          </w:p>
        </w:tc>
      </w:tr>
    </w:tbl>
    <w:p w14:paraId="43270A42" w14:textId="77777777" w:rsidR="00A1686C" w:rsidRDefault="00A1686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686C" w14:paraId="5382F23C" w14:textId="77777777">
        <w:tc>
          <w:tcPr>
            <w:tcW w:w="0" w:type="auto"/>
            <w:tcBorders>
              <w:top w:val="single" w:sz="1" w:space="0" w:color="C0392B"/>
              <w:left w:val="single" w:sz="1" w:space="0" w:color="C0392B"/>
              <w:bottom w:val="single" w:sz="1" w:space="0" w:color="C0392B"/>
              <w:right w:val="single" w:sz="1" w:space="0" w:color="C0392B"/>
            </w:tcBorders>
            <w:shd w:val="clear" w:color="auto" w:fill="C0392B"/>
            <w:tcMar>
              <w:top w:w="80" w:type="dxa"/>
              <w:left w:w="160" w:type="dxa"/>
              <w:bottom w:w="80" w:type="dxa"/>
              <w:right w:w="160" w:type="dxa"/>
            </w:tcMar>
          </w:tcPr>
          <w:p w14:paraId="4BC15912" w14:textId="77777777" w:rsidR="00A1686C" w:rsidRDefault="00000000">
            <w:r>
              <w:rPr>
                <w:b/>
                <w:bCs/>
                <w:color w:val="FFFFFF"/>
              </w:rPr>
              <w:t>What NOT to Say</w:t>
            </w:r>
          </w:p>
        </w:tc>
      </w:tr>
      <w:tr w:rsidR="00A1686C" w14:paraId="003E3070" w14:textId="77777777">
        <w:tc>
          <w:tcPr>
            <w:tcW w:w="0" w:type="auto"/>
            <w:tcBorders>
              <w:top w:val="single" w:sz="1" w:space="0" w:color="D9D9D9"/>
              <w:left w:val="single" w:sz="1" w:space="0" w:color="D9D9D9"/>
              <w:bottom w:val="single" w:sz="1" w:space="0" w:color="D9D9D9"/>
              <w:right w:val="single" w:sz="1" w:space="0" w:color="D9D9D9"/>
            </w:tcBorders>
            <w:shd w:val="clear" w:color="auto" w:fill="FFF0F0"/>
            <w:tcMar>
              <w:top w:w="60" w:type="dxa"/>
              <w:left w:w="160" w:type="dxa"/>
              <w:bottom w:w="60" w:type="dxa"/>
              <w:right w:w="160" w:type="dxa"/>
            </w:tcMar>
          </w:tcPr>
          <w:p w14:paraId="6193DACF" w14:textId="77777777" w:rsidR="00A1686C" w:rsidRDefault="00000000">
            <w:r>
              <w:t>Do not promise confidentiality — you are required to report</w:t>
            </w:r>
          </w:p>
        </w:tc>
      </w:tr>
      <w:tr w:rsidR="00A1686C" w14:paraId="3ED99FEA" w14:textId="77777777">
        <w:tc>
          <w:tcPr>
            <w:tcW w:w="0" w:type="auto"/>
            <w:tcBorders>
              <w:top w:val="single" w:sz="1" w:space="0" w:color="D9D9D9"/>
              <w:left w:val="single" w:sz="1" w:space="0" w:color="D9D9D9"/>
              <w:bottom w:val="single" w:sz="1" w:space="0" w:color="D9D9D9"/>
              <w:right w:val="single" w:sz="1" w:space="0" w:color="D9D9D9"/>
            </w:tcBorders>
            <w:shd w:val="clear" w:color="auto" w:fill="FFF0F0"/>
            <w:tcMar>
              <w:top w:w="60" w:type="dxa"/>
              <w:left w:w="160" w:type="dxa"/>
              <w:bottom w:w="60" w:type="dxa"/>
              <w:right w:w="160" w:type="dxa"/>
            </w:tcMar>
          </w:tcPr>
          <w:p w14:paraId="6CD4E81D" w14:textId="77777777" w:rsidR="00A1686C" w:rsidRDefault="00000000">
            <w:r>
              <w:t>Do not leave the student alone</w:t>
            </w:r>
          </w:p>
        </w:tc>
      </w:tr>
      <w:tr w:rsidR="00A1686C" w14:paraId="3D83A4A4" w14:textId="77777777">
        <w:tc>
          <w:tcPr>
            <w:tcW w:w="0" w:type="auto"/>
            <w:tcBorders>
              <w:top w:val="single" w:sz="1" w:space="0" w:color="D9D9D9"/>
              <w:left w:val="single" w:sz="1" w:space="0" w:color="D9D9D9"/>
              <w:bottom w:val="single" w:sz="1" w:space="0" w:color="D9D9D9"/>
              <w:right w:val="single" w:sz="1" w:space="0" w:color="D9D9D9"/>
            </w:tcBorders>
            <w:shd w:val="clear" w:color="auto" w:fill="FFF0F0"/>
            <w:tcMar>
              <w:top w:w="60" w:type="dxa"/>
              <w:left w:w="160" w:type="dxa"/>
              <w:bottom w:w="60" w:type="dxa"/>
              <w:right w:w="160" w:type="dxa"/>
            </w:tcMar>
          </w:tcPr>
          <w:p w14:paraId="3DD8B424" w14:textId="77777777" w:rsidR="00A1686C" w:rsidRDefault="00000000">
            <w:r>
              <w:t>Do not minimize: "Everyone feels that way sometimes"</w:t>
            </w:r>
          </w:p>
        </w:tc>
      </w:tr>
      <w:tr w:rsidR="00A1686C" w14:paraId="5E1F79DF" w14:textId="77777777">
        <w:tc>
          <w:tcPr>
            <w:tcW w:w="0" w:type="auto"/>
            <w:tcBorders>
              <w:top w:val="single" w:sz="1" w:space="0" w:color="D9D9D9"/>
              <w:left w:val="single" w:sz="1" w:space="0" w:color="D9D9D9"/>
              <w:bottom w:val="single" w:sz="1" w:space="0" w:color="D9D9D9"/>
              <w:right w:val="single" w:sz="1" w:space="0" w:color="D9D9D9"/>
            </w:tcBorders>
            <w:shd w:val="clear" w:color="auto" w:fill="FFF0F0"/>
            <w:tcMar>
              <w:top w:w="60" w:type="dxa"/>
              <w:left w:w="160" w:type="dxa"/>
              <w:bottom w:w="60" w:type="dxa"/>
              <w:right w:w="160" w:type="dxa"/>
            </w:tcMar>
          </w:tcPr>
          <w:p w14:paraId="7E500011" w14:textId="77777777" w:rsidR="00A1686C" w:rsidRDefault="00000000">
            <w:r>
              <w:t>Do not interrogate: "Why would you do that?"</w:t>
            </w:r>
          </w:p>
        </w:tc>
      </w:tr>
    </w:tbl>
    <w:p w14:paraId="789336DA" w14:textId="77777777" w:rsidR="00A1686C" w:rsidRDefault="00A1686C">
      <w:pPr>
        <w:spacing w:before="120"/>
      </w:pPr>
    </w:p>
    <w:p w14:paraId="42AC370A" w14:textId="77777777" w:rsidR="00A1686C" w:rsidRDefault="00000000">
      <w:pPr>
        <w:pStyle w:val="Heading2"/>
        <w:pBdr>
          <w:bottom w:val="single" w:sz="4" w:space="4" w:color="2B7A78"/>
        </w:pBdr>
      </w:pPr>
      <w:r>
        <w:t>3.2 — National Crisis Resources</w:t>
      </w:r>
    </w:p>
    <w:p w14:paraId="63C85F69" w14:textId="77777777" w:rsidR="00A1686C" w:rsidRDefault="00000000">
      <w:pPr>
        <w:spacing w:before="40" w:after="80"/>
      </w:pPr>
      <w:r>
        <w:t>Share these with students in writing — not just verbally — in the days following the assembly.</w:t>
      </w:r>
    </w:p>
    <w:p w14:paraId="190124C0" w14:textId="77777777" w:rsidR="00A1686C" w:rsidRDefault="00A1686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A1686C" w14:paraId="1C38C85C" w14:textId="77777777">
        <w:trPr>
          <w:tblHeader/>
        </w:trPr>
        <w:tc>
          <w:tcPr>
            <w:tcW w:w="0" w:type="auto"/>
            <w:tcBorders>
              <w:top w:val="single" w:sz="1" w:space="0" w:color="1B3A5C"/>
              <w:left w:val="single" w:sz="1" w:space="0" w:color="1B3A5C"/>
              <w:bottom w:val="single" w:sz="1" w:space="0" w:color="1B3A5C"/>
              <w:right w:val="single" w:sz="1" w:space="0" w:color="1B3A5C"/>
            </w:tcBorders>
            <w:shd w:val="clear" w:color="auto" w:fill="1B3A5C"/>
            <w:tcMar>
              <w:top w:w="80" w:type="dxa"/>
              <w:left w:w="120" w:type="dxa"/>
              <w:bottom w:w="80" w:type="dxa"/>
              <w:right w:w="120" w:type="dxa"/>
            </w:tcMar>
          </w:tcPr>
          <w:p w14:paraId="5BEB98EA" w14:textId="77777777" w:rsidR="00A1686C" w:rsidRDefault="00000000">
            <w:r>
              <w:rPr>
                <w:b/>
                <w:bCs/>
                <w:color w:val="FFFFFF"/>
              </w:rPr>
              <w:t>Resource</w:t>
            </w:r>
          </w:p>
        </w:tc>
        <w:tc>
          <w:tcPr>
            <w:tcW w:w="0" w:type="auto"/>
            <w:tcBorders>
              <w:top w:val="single" w:sz="1" w:space="0" w:color="1B3A5C"/>
              <w:left w:val="single" w:sz="1" w:space="0" w:color="1B3A5C"/>
              <w:bottom w:val="single" w:sz="1" w:space="0" w:color="1B3A5C"/>
              <w:right w:val="single" w:sz="1" w:space="0" w:color="1B3A5C"/>
            </w:tcBorders>
            <w:shd w:val="clear" w:color="auto" w:fill="1B3A5C"/>
            <w:tcMar>
              <w:top w:w="80" w:type="dxa"/>
              <w:left w:w="120" w:type="dxa"/>
              <w:bottom w:w="80" w:type="dxa"/>
              <w:right w:w="120" w:type="dxa"/>
            </w:tcMar>
          </w:tcPr>
          <w:p w14:paraId="78562790" w14:textId="77777777" w:rsidR="00A1686C" w:rsidRDefault="00000000">
            <w:r>
              <w:rPr>
                <w:b/>
                <w:bCs/>
                <w:color w:val="FFFFFF"/>
              </w:rPr>
              <w:t>Contact</w:t>
            </w:r>
          </w:p>
        </w:tc>
      </w:tr>
      <w:tr w:rsidR="00A1686C" w14:paraId="36277AFF" w14:textId="77777777">
        <w:tc>
          <w:tcPr>
            <w:tcW w:w="360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496B2D70" w14:textId="77777777" w:rsidR="00A1686C" w:rsidRDefault="00000000">
            <w:r>
              <w:rPr>
                <w:b/>
                <w:bCs/>
                <w:color w:val="1B3A5C"/>
              </w:rPr>
              <w:t>988 Suicide &amp; Crisis Lifeline</w:t>
            </w:r>
          </w:p>
        </w:tc>
        <w:tc>
          <w:tcPr>
            <w:tcW w:w="576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2FBB0E7C" w14:textId="77777777" w:rsidR="00A1686C" w:rsidRDefault="00000000">
            <w:r>
              <w:t>Call or text 988 (24/7, free, confidential)</w:t>
            </w:r>
          </w:p>
        </w:tc>
      </w:tr>
      <w:tr w:rsidR="00A1686C" w14:paraId="3C83D145" w14:textId="77777777">
        <w:tc>
          <w:tcPr>
            <w:tcW w:w="360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23A65B36" w14:textId="77777777" w:rsidR="00A1686C" w:rsidRDefault="00000000">
            <w:r>
              <w:rPr>
                <w:b/>
                <w:bCs/>
                <w:color w:val="1B3A5C"/>
              </w:rPr>
              <w:t>Crisis Text Line</w:t>
            </w:r>
          </w:p>
        </w:tc>
        <w:tc>
          <w:tcPr>
            <w:tcW w:w="576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4005E089" w14:textId="77777777" w:rsidR="00A1686C" w:rsidRDefault="00000000">
            <w:r>
              <w:t>Text HOME to 741741</w:t>
            </w:r>
          </w:p>
        </w:tc>
      </w:tr>
      <w:tr w:rsidR="00A1686C" w14:paraId="08E35E07" w14:textId="77777777">
        <w:tc>
          <w:tcPr>
            <w:tcW w:w="360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28001451" w14:textId="77777777" w:rsidR="00A1686C" w:rsidRDefault="00000000">
            <w:r>
              <w:rPr>
                <w:b/>
                <w:bCs/>
                <w:color w:val="1B3A5C"/>
              </w:rPr>
              <w:t>StopBullying.gov</w:t>
            </w:r>
          </w:p>
        </w:tc>
        <w:tc>
          <w:tcPr>
            <w:tcW w:w="576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26182F82" w14:textId="77777777" w:rsidR="00A1686C" w:rsidRDefault="00000000">
            <w:r>
              <w:t>www.stopbullying.gov — resources for students, parents, educators</w:t>
            </w:r>
          </w:p>
        </w:tc>
      </w:tr>
      <w:tr w:rsidR="00A1686C" w14:paraId="03FC90C4" w14:textId="77777777">
        <w:tc>
          <w:tcPr>
            <w:tcW w:w="360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159AF72E" w14:textId="77777777" w:rsidR="00A1686C" w:rsidRDefault="00000000">
            <w:r>
              <w:rPr>
                <w:b/>
                <w:bCs/>
                <w:color w:val="1B3A5C"/>
              </w:rPr>
              <w:t>Ryan's Story Website</w:t>
            </w:r>
          </w:p>
        </w:tc>
        <w:tc>
          <w:tcPr>
            <w:tcW w:w="5760" w:type="dxa"/>
            <w:tcBorders>
              <w:top w:val="single" w:sz="1" w:space="0" w:color="D9D9D9"/>
              <w:left w:val="single" w:sz="1" w:space="0" w:color="D9D9D9"/>
              <w:bottom w:val="single" w:sz="1" w:space="0" w:color="D9D9D9"/>
              <w:right w:val="single" w:sz="1" w:space="0" w:color="D9D9D9"/>
            </w:tcBorders>
            <w:shd w:val="clear" w:color="auto" w:fill="FFFFFF"/>
            <w:tcMar>
              <w:top w:w="80" w:type="dxa"/>
              <w:left w:w="120" w:type="dxa"/>
              <w:bottom w:w="80" w:type="dxa"/>
              <w:right w:w="120" w:type="dxa"/>
            </w:tcMar>
          </w:tcPr>
          <w:p w14:paraId="750961DF" w14:textId="77777777" w:rsidR="00A1686C" w:rsidRDefault="00000000">
            <w:r>
              <w:t>www.ryanpatrickhalligan.org — videos, resources, John's contact</w:t>
            </w:r>
          </w:p>
        </w:tc>
      </w:tr>
      <w:tr w:rsidR="00A1686C" w14:paraId="7E8E6D34" w14:textId="77777777">
        <w:tc>
          <w:tcPr>
            <w:tcW w:w="360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0B4A6023" w14:textId="77777777" w:rsidR="00A1686C" w:rsidRDefault="00000000">
            <w:r>
              <w:rPr>
                <w:b/>
                <w:bCs/>
                <w:color w:val="1B3A5C"/>
              </w:rPr>
              <w:t>SAMHSA National Helpline</w:t>
            </w:r>
          </w:p>
        </w:tc>
        <w:tc>
          <w:tcPr>
            <w:tcW w:w="5760" w:type="dxa"/>
            <w:tcBorders>
              <w:top w:val="single" w:sz="1" w:space="0" w:color="D9D9D9"/>
              <w:left w:val="single" w:sz="1" w:space="0" w:color="D9D9D9"/>
              <w:bottom w:val="single" w:sz="1" w:space="0" w:color="D9D9D9"/>
              <w:right w:val="single" w:sz="1" w:space="0" w:color="D9D9D9"/>
            </w:tcBorders>
            <w:shd w:val="clear" w:color="auto" w:fill="F5F5F5"/>
            <w:tcMar>
              <w:top w:w="80" w:type="dxa"/>
              <w:left w:w="120" w:type="dxa"/>
              <w:bottom w:w="80" w:type="dxa"/>
              <w:right w:w="120" w:type="dxa"/>
            </w:tcMar>
          </w:tcPr>
          <w:p w14:paraId="3F56C348" w14:textId="77777777" w:rsidR="00A1686C" w:rsidRDefault="00000000">
            <w:r>
              <w:t>1-800-662-4357 — mental health &amp; substance use support</w:t>
            </w:r>
          </w:p>
        </w:tc>
      </w:tr>
    </w:tbl>
    <w:p w14:paraId="3900721B" w14:textId="77777777" w:rsidR="00A1686C" w:rsidRDefault="00A1686C">
      <w:pPr>
        <w:spacing w:before="120"/>
      </w:pPr>
    </w:p>
    <w:p w14:paraId="61264634" w14:textId="77777777" w:rsidR="00A1686C" w:rsidRDefault="00000000">
      <w:pPr>
        <w:pStyle w:val="Heading2"/>
        <w:pBdr>
          <w:bottom w:val="single" w:sz="4" w:space="4" w:color="2B7A78"/>
        </w:pBdr>
      </w:pPr>
      <w:r>
        <w:t>3.3 — Suggested School-Wide Follow-Up Actions</w:t>
      </w:r>
    </w:p>
    <w:p w14:paraId="14603546" w14:textId="77777777" w:rsidR="00A1686C" w:rsidRDefault="00000000">
      <w:pPr>
        <w:pStyle w:val="ListParagraph"/>
        <w:numPr>
          <w:ilvl w:val="0"/>
          <w:numId w:val="3"/>
        </w:numPr>
        <w:spacing w:before="40" w:after="60"/>
      </w:pPr>
      <w:r>
        <w:t>Send a summary email to all staff the day before the assembly, including this lesson plan and the crisis resource numbers</w:t>
      </w:r>
    </w:p>
    <w:p w14:paraId="49E885FC" w14:textId="77777777" w:rsidR="00A1686C" w:rsidRDefault="00000000">
      <w:pPr>
        <w:pStyle w:val="ListParagraph"/>
        <w:numPr>
          <w:ilvl w:val="0"/>
          <w:numId w:val="3"/>
        </w:numPr>
        <w:spacing w:before="40" w:after="60"/>
      </w:pPr>
      <w:r>
        <w:lastRenderedPageBreak/>
        <w:t>Designate a check-in station in the counselor's office or library for the week following the assembly</w:t>
      </w:r>
    </w:p>
    <w:p w14:paraId="7869004A" w14:textId="77777777" w:rsidR="00A1686C" w:rsidRDefault="00000000">
      <w:pPr>
        <w:pStyle w:val="ListParagraph"/>
        <w:numPr>
          <w:ilvl w:val="0"/>
          <w:numId w:val="3"/>
        </w:numPr>
        <w:spacing w:before="40" w:after="60"/>
      </w:pPr>
      <w:r>
        <w:t>Encourage teachers to do a brief daily check-in with students for 3–5 school days after the assembly</w:t>
      </w:r>
    </w:p>
    <w:p w14:paraId="6F3D1EBA" w14:textId="77777777" w:rsidR="00A1686C" w:rsidRDefault="00000000">
      <w:pPr>
        <w:pStyle w:val="ListParagraph"/>
        <w:numPr>
          <w:ilvl w:val="0"/>
          <w:numId w:val="3"/>
        </w:numPr>
        <w:spacing w:before="40" w:after="60"/>
      </w:pPr>
      <w:r>
        <w:t>Share the Ryan's Story website with families in a follow-up communication</w:t>
      </w:r>
    </w:p>
    <w:p w14:paraId="16D0AB8D" w14:textId="77777777" w:rsidR="00A1686C" w:rsidRDefault="00000000">
      <w:pPr>
        <w:pStyle w:val="ListParagraph"/>
        <w:numPr>
          <w:ilvl w:val="0"/>
          <w:numId w:val="3"/>
        </w:numPr>
        <w:spacing w:before="40" w:after="60"/>
      </w:pPr>
      <w:r>
        <w:t xml:space="preserve">Send families the Letter Template Suggesting Parents Have </w:t>
      </w:r>
      <w:proofErr w:type="gramStart"/>
      <w:r>
        <w:t>A</w:t>
      </w:r>
      <w:proofErr w:type="gramEnd"/>
      <w:r>
        <w:t xml:space="preserve"> Follow-up Discussion About the Assembly — available on the Documents for Schools page at ryanpatrickhalligan.org</w:t>
      </w:r>
    </w:p>
    <w:p w14:paraId="5E51FBF0" w14:textId="77777777" w:rsidR="00A1686C" w:rsidRDefault="00000000">
      <w:pPr>
        <w:pStyle w:val="ListParagraph"/>
        <w:numPr>
          <w:ilvl w:val="0"/>
          <w:numId w:val="3"/>
        </w:numPr>
        <w:spacing w:before="40" w:after="60"/>
      </w:pPr>
      <w:r>
        <w:t>Document any student referrals or follow-up conversations in your school's support system</w:t>
      </w:r>
    </w:p>
    <w:p w14:paraId="0A3B1D7A" w14:textId="77777777" w:rsidR="00A1686C" w:rsidRDefault="00A1686C">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1686C" w14:paraId="10CCC56E" w14:textId="77777777">
        <w:tc>
          <w:tcPr>
            <w:tcW w:w="0" w:type="auto"/>
            <w:tcBorders>
              <w:top w:val="single" w:sz="1" w:space="0" w:color="E8A020"/>
              <w:left w:val="single" w:sz="1" w:space="0" w:color="E8A020"/>
              <w:bottom w:val="single" w:sz="1" w:space="0" w:color="E8A020"/>
              <w:right w:val="single" w:sz="1" w:space="0" w:color="E8A020"/>
            </w:tcBorders>
            <w:shd w:val="clear" w:color="auto" w:fill="FFFBF0"/>
            <w:tcMar>
              <w:top w:w="160" w:type="dxa"/>
              <w:left w:w="240" w:type="dxa"/>
              <w:bottom w:w="160" w:type="dxa"/>
              <w:right w:w="240" w:type="dxa"/>
            </w:tcMar>
          </w:tcPr>
          <w:p w14:paraId="18E68B64" w14:textId="77777777" w:rsidR="00A1686C" w:rsidRDefault="00000000">
            <w:pPr>
              <w:spacing w:after="80"/>
              <w:jc w:val="center"/>
            </w:pPr>
            <w:r>
              <w:rPr>
                <w:b/>
                <w:bCs/>
                <w:color w:val="1B3A5C"/>
                <w:sz w:val="24"/>
                <w:szCs w:val="24"/>
              </w:rPr>
              <w:t>About This Program</w:t>
            </w:r>
          </w:p>
          <w:p w14:paraId="5F7E4C66" w14:textId="77777777" w:rsidR="00A1686C" w:rsidRDefault="00000000">
            <w:pPr>
              <w:spacing w:after="80"/>
            </w:pPr>
            <w:r>
              <w:rPr>
                <w:color w:val="333333"/>
              </w:rPr>
              <w:t>This program exists because Ryan's story matters — and because the students in your school matter. John asks only one thing of the schools he visits: use it. Use the conversations, the questions, and the connections this assembly makes possible. The work doesn't end when the assembly does.</w:t>
            </w:r>
          </w:p>
          <w:p w14:paraId="0B45D36D" w14:textId="77777777" w:rsidR="00A1686C" w:rsidRDefault="00000000">
            <w:pPr>
              <w:jc w:val="right"/>
            </w:pPr>
            <w:r>
              <w:rPr>
                <w:b/>
                <w:bCs/>
                <w:color w:val="2B7A78"/>
              </w:rPr>
              <w:t xml:space="preserve">John </w:t>
            </w:r>
            <w:proofErr w:type="gramStart"/>
            <w:r>
              <w:rPr>
                <w:b/>
                <w:bCs/>
                <w:color w:val="2B7A78"/>
              </w:rPr>
              <w:t>Halligan  |</w:t>
            </w:r>
            <w:proofErr w:type="gramEnd"/>
            <w:r>
              <w:rPr>
                <w:b/>
                <w:bCs/>
                <w:color w:val="2B7A78"/>
              </w:rPr>
              <w:t xml:space="preserve">  ryanpatrickhalligan.org</w:t>
            </w:r>
          </w:p>
        </w:tc>
      </w:tr>
    </w:tbl>
    <w:p w14:paraId="1ABED5B8" w14:textId="77777777" w:rsidR="00A1686C" w:rsidRDefault="00A1686C">
      <w:pPr>
        <w:spacing w:before="120"/>
      </w:pPr>
    </w:p>
    <w:p w14:paraId="2619B5A2" w14:textId="77777777" w:rsidR="00A1686C" w:rsidRDefault="00000000">
      <w:pPr>
        <w:spacing w:before="80" w:after="40"/>
        <w:jc w:val="center"/>
      </w:pPr>
      <w:r>
        <w:rPr>
          <w:color w:val="555555"/>
          <w:sz w:val="20"/>
          <w:szCs w:val="20"/>
        </w:rPr>
        <w:t>Questions or follow-up? Contact John Halligan directly.</w:t>
      </w:r>
    </w:p>
    <w:p w14:paraId="4359CDC3" w14:textId="77777777" w:rsidR="00A1686C" w:rsidRDefault="00000000">
      <w:pPr>
        <w:jc w:val="center"/>
      </w:pPr>
      <w:proofErr w:type="gramStart"/>
      <w:r>
        <w:rPr>
          <w:b/>
          <w:bCs/>
          <w:color w:val="2B7A78"/>
        </w:rPr>
        <w:t>johnhalligan@ryansstory.org  |</w:t>
      </w:r>
      <w:proofErr w:type="gramEnd"/>
      <w:r>
        <w:rPr>
          <w:b/>
          <w:bCs/>
          <w:color w:val="2B7A78"/>
        </w:rPr>
        <w:t xml:space="preserve">  ryanpatrickhalligan.org</w:t>
      </w:r>
    </w:p>
    <w:sectPr w:rsidR="00A1686C">
      <w:headerReference w:type="default" r:id="rId8"/>
      <w:footerReference w:type="default" r:id="rId9"/>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E4E13" w14:textId="77777777" w:rsidR="00F9033C" w:rsidRDefault="00F9033C">
      <w:r>
        <w:separator/>
      </w:r>
    </w:p>
  </w:endnote>
  <w:endnote w:type="continuationSeparator" w:id="0">
    <w:p w14:paraId="396BE212" w14:textId="77777777" w:rsidR="00F9033C" w:rsidRDefault="00F9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3885" w14:textId="77777777" w:rsidR="00A1686C" w:rsidRDefault="00000000">
    <w:pPr>
      <w:pBdr>
        <w:top w:val="single" w:sz="4" w:space="4" w:color="D9D9D9"/>
      </w:pBdr>
      <w:spacing w:before="80"/>
      <w:jc w:val="center"/>
    </w:pPr>
    <w:r>
      <w:rPr>
        <w:color w:val="888888"/>
        <w:sz w:val="18"/>
        <w:szCs w:val="18"/>
      </w:rPr>
      <w:t xml:space="preserve">Page </w:t>
    </w:r>
    <w:r>
      <w:rPr>
        <w:color w:val="888888"/>
        <w:sz w:val="18"/>
        <w:szCs w:val="18"/>
      </w:rPr>
      <w:fldChar w:fldCharType="begin"/>
    </w:r>
    <w:r>
      <w:rPr>
        <w:color w:val="888888"/>
        <w:sz w:val="18"/>
        <w:szCs w:val="18"/>
      </w:rPr>
      <w:instrText>PAGE</w:instrText>
    </w:r>
    <w:r>
      <w:rPr>
        <w:color w:val="888888"/>
        <w:sz w:val="18"/>
        <w:szCs w:val="18"/>
      </w:rPr>
      <w:fldChar w:fldCharType="separate"/>
    </w:r>
    <w:r w:rsidR="00EB45C8">
      <w:rPr>
        <w:noProof/>
        <w:color w:val="888888"/>
        <w:sz w:val="18"/>
        <w:szCs w:val="18"/>
      </w:rPr>
      <w:t>1</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EB45C8">
      <w:rPr>
        <w:noProof/>
        <w:color w:val="888888"/>
        <w:sz w:val="18"/>
        <w:szCs w:val="18"/>
      </w:rPr>
      <w:t>2</w:t>
    </w:r>
    <w:r>
      <w:rPr>
        <w:color w:val="888888"/>
        <w:sz w:val="18"/>
        <w:szCs w:val="18"/>
      </w:rPr>
      <w:fldChar w:fldCharType="end"/>
    </w:r>
    <w:r>
      <w:rPr>
        <w:color w:val="888888"/>
        <w:sz w:val="18"/>
        <w:szCs w:val="18"/>
      </w:rPr>
      <w:t xml:space="preserve">  |  For questions, contact John Halligan at johnhalligan@ryansstory.org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51093" w14:textId="77777777" w:rsidR="00F9033C" w:rsidRDefault="00F9033C">
      <w:r>
        <w:separator/>
      </w:r>
    </w:p>
  </w:footnote>
  <w:footnote w:type="continuationSeparator" w:id="0">
    <w:p w14:paraId="5ED4CBE4" w14:textId="77777777" w:rsidR="00F9033C" w:rsidRDefault="00F9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63CE" w14:textId="77777777" w:rsidR="00A1686C" w:rsidRDefault="00000000">
    <w:pPr>
      <w:pBdr>
        <w:bottom w:val="single" w:sz="6" w:space="4" w:color="2B7A78"/>
      </w:pBdr>
      <w:spacing w:after="80"/>
    </w:pPr>
    <w:r>
      <w:rPr>
        <w:b/>
        <w:bCs/>
        <w:color w:val="1B3A5C"/>
        <w:sz w:val="18"/>
        <w:szCs w:val="18"/>
      </w:rPr>
      <w:t>RYAN'S STORY — School Assembly Lesson Plan</w:t>
    </w:r>
    <w:r>
      <w:tab/>
    </w:r>
    <w:r>
      <w:rPr>
        <w:color w:val="2B7A78"/>
        <w:sz w:val="18"/>
        <w:szCs w:val="18"/>
      </w:rPr>
      <w:t>ryanpatrickhalligan.org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32CC0"/>
    <w:multiLevelType w:val="hybridMultilevel"/>
    <w:tmpl w:val="1E6C842E"/>
    <w:lvl w:ilvl="0" w:tplc="72B28CEE">
      <w:start w:val="1"/>
      <w:numFmt w:val="decimal"/>
      <w:lvlText w:val="%1."/>
      <w:lvlJc w:val="left"/>
      <w:pPr>
        <w:ind w:left="720" w:hanging="360"/>
      </w:pPr>
    </w:lvl>
    <w:lvl w:ilvl="1" w:tplc="302A3762">
      <w:numFmt w:val="decimal"/>
      <w:lvlText w:val=""/>
      <w:lvlJc w:val="left"/>
    </w:lvl>
    <w:lvl w:ilvl="2" w:tplc="0F7EC1AA">
      <w:numFmt w:val="decimal"/>
      <w:lvlText w:val=""/>
      <w:lvlJc w:val="left"/>
    </w:lvl>
    <w:lvl w:ilvl="3" w:tplc="2E3C37EE">
      <w:numFmt w:val="decimal"/>
      <w:lvlText w:val=""/>
      <w:lvlJc w:val="left"/>
    </w:lvl>
    <w:lvl w:ilvl="4" w:tplc="0F7C874C">
      <w:numFmt w:val="decimal"/>
      <w:lvlText w:val=""/>
      <w:lvlJc w:val="left"/>
    </w:lvl>
    <w:lvl w:ilvl="5" w:tplc="0E620E3C">
      <w:numFmt w:val="decimal"/>
      <w:lvlText w:val=""/>
      <w:lvlJc w:val="left"/>
    </w:lvl>
    <w:lvl w:ilvl="6" w:tplc="70E457E0">
      <w:numFmt w:val="decimal"/>
      <w:lvlText w:val=""/>
      <w:lvlJc w:val="left"/>
    </w:lvl>
    <w:lvl w:ilvl="7" w:tplc="84F073B0">
      <w:numFmt w:val="decimal"/>
      <w:lvlText w:val=""/>
      <w:lvlJc w:val="left"/>
    </w:lvl>
    <w:lvl w:ilvl="8" w:tplc="AB3248CC">
      <w:numFmt w:val="decimal"/>
      <w:lvlText w:val=""/>
      <w:lvlJc w:val="left"/>
    </w:lvl>
  </w:abstractNum>
  <w:abstractNum w:abstractNumId="1" w15:restartNumberingAfterBreak="0">
    <w:nsid w:val="3C716ED6"/>
    <w:multiLevelType w:val="hybridMultilevel"/>
    <w:tmpl w:val="C6D20BE2"/>
    <w:lvl w:ilvl="0" w:tplc="18361E58">
      <w:start w:val="1"/>
      <w:numFmt w:val="bullet"/>
      <w:lvlText w:val="●"/>
      <w:lvlJc w:val="left"/>
      <w:pPr>
        <w:ind w:left="720" w:hanging="360"/>
      </w:pPr>
    </w:lvl>
    <w:lvl w:ilvl="1" w:tplc="8B0A89D0">
      <w:start w:val="1"/>
      <w:numFmt w:val="bullet"/>
      <w:lvlText w:val="○"/>
      <w:lvlJc w:val="left"/>
      <w:pPr>
        <w:ind w:left="1440" w:hanging="360"/>
      </w:pPr>
    </w:lvl>
    <w:lvl w:ilvl="2" w:tplc="7758D772">
      <w:start w:val="1"/>
      <w:numFmt w:val="bullet"/>
      <w:lvlText w:val="■"/>
      <w:lvlJc w:val="left"/>
      <w:pPr>
        <w:ind w:left="2160" w:hanging="360"/>
      </w:pPr>
    </w:lvl>
    <w:lvl w:ilvl="3" w:tplc="E5EE89F0">
      <w:start w:val="1"/>
      <w:numFmt w:val="bullet"/>
      <w:lvlText w:val="●"/>
      <w:lvlJc w:val="left"/>
      <w:pPr>
        <w:ind w:left="2880" w:hanging="360"/>
      </w:pPr>
    </w:lvl>
    <w:lvl w:ilvl="4" w:tplc="40B61948">
      <w:start w:val="1"/>
      <w:numFmt w:val="bullet"/>
      <w:lvlText w:val="○"/>
      <w:lvlJc w:val="left"/>
      <w:pPr>
        <w:ind w:left="3600" w:hanging="360"/>
      </w:pPr>
    </w:lvl>
    <w:lvl w:ilvl="5" w:tplc="60503900">
      <w:start w:val="1"/>
      <w:numFmt w:val="bullet"/>
      <w:lvlText w:val="■"/>
      <w:lvlJc w:val="left"/>
      <w:pPr>
        <w:ind w:left="4320" w:hanging="360"/>
      </w:pPr>
    </w:lvl>
    <w:lvl w:ilvl="6" w:tplc="2E34DC0A">
      <w:start w:val="1"/>
      <w:numFmt w:val="bullet"/>
      <w:lvlText w:val="●"/>
      <w:lvlJc w:val="left"/>
      <w:pPr>
        <w:ind w:left="5040" w:hanging="360"/>
      </w:pPr>
    </w:lvl>
    <w:lvl w:ilvl="7" w:tplc="2494CE24">
      <w:start w:val="1"/>
      <w:numFmt w:val="bullet"/>
      <w:lvlText w:val="●"/>
      <w:lvlJc w:val="left"/>
      <w:pPr>
        <w:ind w:left="5760" w:hanging="360"/>
      </w:pPr>
    </w:lvl>
    <w:lvl w:ilvl="8" w:tplc="BA446FE6">
      <w:start w:val="1"/>
      <w:numFmt w:val="bullet"/>
      <w:lvlText w:val="●"/>
      <w:lvlJc w:val="left"/>
      <w:pPr>
        <w:ind w:left="6480" w:hanging="360"/>
      </w:pPr>
    </w:lvl>
  </w:abstractNum>
  <w:abstractNum w:abstractNumId="2" w15:restartNumberingAfterBreak="0">
    <w:nsid w:val="619C67F7"/>
    <w:multiLevelType w:val="hybridMultilevel"/>
    <w:tmpl w:val="5CD6E5DE"/>
    <w:lvl w:ilvl="0" w:tplc="156C1E52">
      <w:start w:val="1"/>
      <w:numFmt w:val="bullet"/>
      <w:lvlText w:val="•"/>
      <w:lvlJc w:val="left"/>
      <w:pPr>
        <w:ind w:left="720" w:hanging="360"/>
      </w:pPr>
    </w:lvl>
    <w:lvl w:ilvl="1" w:tplc="B3706A7E">
      <w:start w:val="1"/>
      <w:numFmt w:val="bullet"/>
      <w:lvlText w:val="◦"/>
      <w:lvlJc w:val="left"/>
      <w:pPr>
        <w:ind w:left="1080" w:hanging="360"/>
      </w:pPr>
    </w:lvl>
    <w:lvl w:ilvl="2" w:tplc="E60ACF56">
      <w:numFmt w:val="decimal"/>
      <w:lvlText w:val=""/>
      <w:lvlJc w:val="left"/>
    </w:lvl>
    <w:lvl w:ilvl="3" w:tplc="B55E688E">
      <w:numFmt w:val="decimal"/>
      <w:lvlText w:val=""/>
      <w:lvlJc w:val="left"/>
    </w:lvl>
    <w:lvl w:ilvl="4" w:tplc="A5DEE7CA">
      <w:numFmt w:val="decimal"/>
      <w:lvlText w:val=""/>
      <w:lvlJc w:val="left"/>
    </w:lvl>
    <w:lvl w:ilvl="5" w:tplc="BA6A2EB8">
      <w:numFmt w:val="decimal"/>
      <w:lvlText w:val=""/>
      <w:lvlJc w:val="left"/>
    </w:lvl>
    <w:lvl w:ilvl="6" w:tplc="CD76D23E">
      <w:numFmt w:val="decimal"/>
      <w:lvlText w:val=""/>
      <w:lvlJc w:val="left"/>
    </w:lvl>
    <w:lvl w:ilvl="7" w:tplc="46D84242">
      <w:numFmt w:val="decimal"/>
      <w:lvlText w:val=""/>
      <w:lvlJc w:val="left"/>
    </w:lvl>
    <w:lvl w:ilvl="8" w:tplc="38DE3072">
      <w:numFmt w:val="decimal"/>
      <w:lvlText w:val=""/>
      <w:lvlJc w:val="left"/>
    </w:lvl>
  </w:abstractNum>
  <w:abstractNum w:abstractNumId="3" w15:restartNumberingAfterBreak="0">
    <w:nsid w:val="65776227"/>
    <w:multiLevelType w:val="hybridMultilevel"/>
    <w:tmpl w:val="575A7EC4"/>
    <w:lvl w:ilvl="0" w:tplc="858E11B8">
      <w:start w:val="1"/>
      <w:numFmt w:val="bullet"/>
      <w:lvlText w:val="•"/>
      <w:lvlJc w:val="left"/>
      <w:pPr>
        <w:ind w:left="720" w:hanging="360"/>
      </w:pPr>
    </w:lvl>
    <w:lvl w:ilvl="1" w:tplc="0CC082D0">
      <w:numFmt w:val="decimal"/>
      <w:lvlText w:val=""/>
      <w:lvlJc w:val="left"/>
    </w:lvl>
    <w:lvl w:ilvl="2" w:tplc="C900B570">
      <w:numFmt w:val="decimal"/>
      <w:lvlText w:val=""/>
      <w:lvlJc w:val="left"/>
    </w:lvl>
    <w:lvl w:ilvl="3" w:tplc="FC0053AE">
      <w:numFmt w:val="decimal"/>
      <w:lvlText w:val=""/>
      <w:lvlJc w:val="left"/>
    </w:lvl>
    <w:lvl w:ilvl="4" w:tplc="A7527228">
      <w:numFmt w:val="decimal"/>
      <w:lvlText w:val=""/>
      <w:lvlJc w:val="left"/>
    </w:lvl>
    <w:lvl w:ilvl="5" w:tplc="C708048A">
      <w:numFmt w:val="decimal"/>
      <w:lvlText w:val=""/>
      <w:lvlJc w:val="left"/>
    </w:lvl>
    <w:lvl w:ilvl="6" w:tplc="8C5A024E">
      <w:numFmt w:val="decimal"/>
      <w:lvlText w:val=""/>
      <w:lvlJc w:val="left"/>
    </w:lvl>
    <w:lvl w:ilvl="7" w:tplc="D2465322">
      <w:numFmt w:val="decimal"/>
      <w:lvlText w:val=""/>
      <w:lvlJc w:val="left"/>
    </w:lvl>
    <w:lvl w:ilvl="8" w:tplc="AA3C41D0">
      <w:numFmt w:val="decimal"/>
      <w:lvlText w:val=""/>
      <w:lvlJc w:val="left"/>
    </w:lvl>
  </w:abstractNum>
  <w:num w:numId="1" w16cid:durableId="1282306104">
    <w:abstractNumId w:val="1"/>
    <w:lvlOverride w:ilvl="0">
      <w:startOverride w:val="1"/>
    </w:lvlOverride>
  </w:num>
  <w:num w:numId="2" w16cid:durableId="132873841">
    <w:abstractNumId w:val="3"/>
    <w:lvlOverride w:ilvl="0">
      <w:startOverride w:val="1"/>
    </w:lvlOverride>
  </w:num>
  <w:num w:numId="3" w16cid:durableId="14788855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86C"/>
    <w:rsid w:val="003C7928"/>
    <w:rsid w:val="004A7F9B"/>
    <w:rsid w:val="00637203"/>
    <w:rsid w:val="00A1686C"/>
    <w:rsid w:val="00EB45C8"/>
    <w:rsid w:val="00F90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082887"/>
  <w15:docId w15:val="{F7457ACF-9169-6542-BD06-0CA58919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B3A5C"/>
      <w:sz w:val="32"/>
      <w:szCs w:val="32"/>
    </w:rPr>
  </w:style>
  <w:style w:type="paragraph" w:styleId="Heading2">
    <w:name w:val="heading 2"/>
    <w:uiPriority w:val="9"/>
    <w:unhideWhenUsed/>
    <w:qFormat/>
    <w:pPr>
      <w:spacing w:before="240" w:after="80"/>
      <w:outlineLvl w:val="1"/>
    </w:pPr>
    <w:rPr>
      <w:b/>
      <w:bCs/>
      <w:color w:val="1B3A5C"/>
      <w:sz w:val="26"/>
      <w:szCs w:val="26"/>
    </w:rPr>
  </w:style>
  <w:style w:type="paragraph" w:styleId="Heading3">
    <w:name w:val="heading 3"/>
    <w:uiPriority w:val="9"/>
    <w:unhideWhenUsed/>
    <w:qFormat/>
    <w:pPr>
      <w:spacing w:before="180" w:after="60"/>
      <w:outlineLvl w:val="2"/>
    </w:pPr>
    <w:rPr>
      <w:b/>
      <w:bCs/>
      <w:color w:val="1B3A5C"/>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4A7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yanpatrickhalligan.org/promotion-vid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2408</Words>
  <Characters>12670</Characters>
  <Application>Microsoft Office Word</Application>
  <DocSecurity>0</DocSecurity>
  <Lines>342</Lines>
  <Paragraphs>239</Paragraphs>
  <ScaleCrop>false</ScaleCrop>
  <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John Halligan</cp:lastModifiedBy>
  <cp:revision>3</cp:revision>
  <dcterms:created xsi:type="dcterms:W3CDTF">2026-04-27T01:05:00Z</dcterms:created>
  <dcterms:modified xsi:type="dcterms:W3CDTF">2026-04-27T01:10:00Z</dcterms:modified>
</cp:coreProperties>
</file>