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840"/>
      </w:tblGrid>
      <w:tr w:rsidR="00133E55" w14:paraId="31D7A026" w14:textId="77777777">
        <w:tc>
          <w:tcPr>
            <w:tcW w:w="1044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762C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D3192C0" w14:textId="77777777" w:rsidR="00133E55" w:rsidRDefault="00000000">
            <w:r>
              <w:rPr>
                <w:sz w:val="4"/>
                <w:szCs w:val="4"/>
              </w:rPr>
              <w:t xml:space="preserve"> </w:t>
            </w:r>
          </w:p>
        </w:tc>
      </w:tr>
      <w:tr w:rsidR="00133E55" w14:paraId="04AC2782" w14:textId="77777777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200" w:type="dxa"/>
              <w:left w:w="250" w:type="dxa"/>
              <w:bottom w:w="200" w:type="dxa"/>
              <w:right w:w="100" w:type="dxa"/>
            </w:tcMar>
            <w:vAlign w:val="center"/>
          </w:tcPr>
          <w:p w14:paraId="3827A7D3" w14:textId="77777777" w:rsidR="00133E5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1731F5" wp14:editId="40CB66E9">
                  <wp:extent cx="1699105" cy="1190625"/>
                  <wp:effectExtent l="0" t="0" r="3175" b="3175"/>
                  <wp:docPr id="1" name="Ryan Halli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yan Hallig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10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5E1135" w14:textId="77777777" w:rsidR="00133E55" w:rsidRDefault="00000000">
            <w:pPr>
              <w:spacing w:before="80"/>
              <w:jc w:val="center"/>
            </w:pPr>
            <w:r>
              <w:rPr>
                <w:i/>
                <w:iCs/>
                <w:color w:val="C0D4EA"/>
                <w:sz w:val="18"/>
                <w:szCs w:val="18"/>
              </w:rPr>
              <w:t>Ryan Patrick Halligan</w:t>
            </w:r>
          </w:p>
          <w:p w14:paraId="07C70A01" w14:textId="77777777" w:rsidR="00133E55" w:rsidRDefault="00000000">
            <w:pPr>
              <w:spacing w:before="20"/>
              <w:jc w:val="center"/>
            </w:pPr>
            <w:r>
              <w:rPr>
                <w:color w:val="8AA8C8"/>
                <w:sz w:val="16"/>
                <w:szCs w:val="16"/>
              </w:rPr>
              <w:t>1989 – 2003</w:t>
            </w:r>
          </w:p>
        </w:tc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200" w:type="dxa"/>
              <w:left w:w="200" w:type="dxa"/>
              <w:bottom w:w="200" w:type="dxa"/>
              <w:right w:w="300" w:type="dxa"/>
            </w:tcMar>
            <w:vAlign w:val="center"/>
          </w:tcPr>
          <w:p w14:paraId="79D7837A" w14:textId="77777777" w:rsidR="00133E55" w:rsidRPr="007A58AB" w:rsidRDefault="00000000">
            <w:pPr>
              <w:spacing w:after="40"/>
              <w:jc w:val="center"/>
              <w:rPr>
                <w:sz w:val="28"/>
                <w:szCs w:val="28"/>
              </w:rPr>
            </w:pPr>
            <w:r w:rsidRPr="007A58AB">
              <w:rPr>
                <w:b/>
                <w:bCs/>
                <w:caps/>
                <w:color w:val="E8C97A"/>
                <w:sz w:val="28"/>
                <w:szCs w:val="28"/>
              </w:rPr>
              <w:t>YOU’RE INVITED TO A SPECIAL</w:t>
            </w:r>
          </w:p>
          <w:p w14:paraId="5BDBEB96" w14:textId="37A6D293" w:rsidR="00133E55" w:rsidRPr="007A58AB" w:rsidRDefault="00000000">
            <w:pPr>
              <w:spacing w:after="2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aps/>
                <w:color w:val="E8C97A"/>
                <w:sz w:val="34"/>
                <w:szCs w:val="28"/>
              </w:rPr>
              <w:t>PARENT &amp; CAREGIVER EVENING</w:t>
            </w:r>
          </w:p>
          <w:p w14:paraId="1EE9B488" w14:textId="77777777" w:rsidR="00133E55" w:rsidRDefault="00000000">
            <w:pPr>
              <w:spacing w:after="6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56"/>
                <w:szCs w:val="56"/>
              </w:rPr>
              <w:t>Ryan’s Story</w:t>
            </w:r>
          </w:p>
          <w:p w14:paraId="06BF937C" w14:textId="77777777" w:rsidR="00133E55" w:rsidRPr="007A58AB" w:rsidRDefault="00000000">
            <w:pPr>
              <w:spacing w:after="20"/>
              <w:jc w:val="center"/>
              <w:rPr>
                <w:sz w:val="28"/>
                <w:szCs w:val="28"/>
              </w:rPr>
            </w:pPr>
            <w:r>
              <w:rPr>
                <w:color w:val="C0D4EA"/>
                <w:sz w:val="28"/>
                <w:szCs w:val="28"/>
              </w:rPr>
              <w:t>A Father’s Hard-Earned Lessons About</w:t>
            </w:r>
          </w:p>
          <w:p w14:paraId="7E89B9DC" w14:textId="77777777" w:rsidR="00133E55" w:rsidRDefault="00000000">
            <w:pPr>
              <w:jc w:val="center"/>
            </w:pPr>
            <w:r w:rsidRPr="007A58AB">
              <w:rPr>
                <w:color w:val="C0D4EA"/>
                <w:sz w:val="28"/>
                <w:szCs w:val="28"/>
              </w:rPr>
              <w:t>Cyberbullying and Suicide</w:t>
            </w:r>
          </w:p>
        </w:tc>
      </w:tr>
      <w:tr w:rsidR="00133E55" w14:paraId="1A939534" w14:textId="77777777">
        <w:tc>
          <w:tcPr>
            <w:tcW w:w="1044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762C"/>
            <w:tcMar>
              <w:top w:w="25" w:type="dxa"/>
              <w:left w:w="100" w:type="dxa"/>
              <w:bottom w:w="25" w:type="dxa"/>
              <w:right w:w="100" w:type="dxa"/>
            </w:tcMar>
          </w:tcPr>
          <w:p w14:paraId="5B745FFF" w14:textId="77777777" w:rsidR="00133E55" w:rsidRDefault="00000000">
            <w:r>
              <w:rPr>
                <w:sz w:val="4"/>
                <w:szCs w:val="4"/>
              </w:rPr>
              <w:t xml:space="preserve"> </w:t>
            </w:r>
          </w:p>
        </w:tc>
      </w:tr>
    </w:tbl>
    <w:p w14:paraId="2ACF9E05" w14:textId="77777777" w:rsidR="00133E55" w:rsidRDefault="00133E55">
      <w:pPr>
        <w:spacing w:before="180"/>
      </w:pPr>
    </w:p>
    <w:p w14:paraId="79EDED25" w14:textId="77777777" w:rsidR="00133E55" w:rsidRPr="001C776D" w:rsidRDefault="00000000">
      <w:pPr>
        <w:spacing w:after="40"/>
        <w:jc w:val="center"/>
        <w:rPr>
          <w:sz w:val="28"/>
          <w:szCs w:val="28"/>
        </w:rPr>
      </w:pPr>
      <w:r w:rsidRPr="001C776D">
        <w:rPr>
          <w:color w:val="555555"/>
          <w:sz w:val="28"/>
          <w:szCs w:val="28"/>
        </w:rPr>
        <w:t xml:space="preserve">Presented by </w:t>
      </w:r>
      <w:r w:rsidRPr="001C776D">
        <w:rPr>
          <w:b/>
          <w:bCs/>
          <w:color w:val="1B3A5C"/>
          <w:sz w:val="28"/>
          <w:szCs w:val="28"/>
        </w:rPr>
        <w:t>John Halligan</w:t>
      </w:r>
      <w:r w:rsidRPr="001C776D">
        <w:rPr>
          <w:color w:val="555555"/>
          <w:sz w:val="28"/>
          <w:szCs w:val="28"/>
        </w:rPr>
        <w:t>, father of Ryan Patrick Halligan</w:t>
      </w:r>
    </w:p>
    <w:p w14:paraId="37AFA1A6" w14:textId="5C8A4D7C" w:rsidR="00133E55" w:rsidRPr="001C776D" w:rsidRDefault="00000000">
      <w:pPr>
        <w:spacing w:after="180"/>
        <w:jc w:val="center"/>
        <w:rPr>
          <w:sz w:val="28"/>
          <w:szCs w:val="28"/>
        </w:rPr>
      </w:pPr>
      <w:r w:rsidRPr="001C776D">
        <w:rPr>
          <w:i/>
          <w:iCs/>
          <w:color w:val="555555"/>
          <w:sz w:val="28"/>
          <w:szCs w:val="28"/>
        </w:rPr>
        <w:t xml:space="preserve">As seen on ABC’s </w:t>
      </w:r>
      <w:r w:rsidRPr="001C776D">
        <w:rPr>
          <w:b/>
          <w:bCs/>
          <w:i/>
          <w:iCs/>
          <w:color w:val="555555"/>
          <w:sz w:val="28"/>
          <w:szCs w:val="28"/>
        </w:rPr>
        <w:t>Primetime</w:t>
      </w:r>
      <w:r w:rsidRPr="001C776D">
        <w:rPr>
          <w:i/>
          <w:iCs/>
          <w:color w:val="555555"/>
          <w:sz w:val="28"/>
          <w:szCs w:val="28"/>
        </w:rPr>
        <w:t xml:space="preserve">, PBS </w:t>
      </w:r>
      <w:r w:rsidRPr="001C776D">
        <w:rPr>
          <w:b/>
          <w:bCs/>
          <w:i/>
          <w:iCs/>
          <w:color w:val="555555"/>
          <w:sz w:val="28"/>
          <w:szCs w:val="28"/>
        </w:rPr>
        <w:t>Frontline</w:t>
      </w:r>
      <w:r w:rsidRPr="001C776D">
        <w:rPr>
          <w:i/>
          <w:iCs/>
          <w:color w:val="555555"/>
          <w:sz w:val="28"/>
          <w:szCs w:val="28"/>
        </w:rPr>
        <w:t xml:space="preserve">, and </w:t>
      </w:r>
      <w:r w:rsidRPr="001C776D">
        <w:rPr>
          <w:b/>
          <w:bCs/>
          <w:i/>
          <w:iCs/>
          <w:color w:val="555555"/>
          <w:sz w:val="28"/>
          <w:szCs w:val="28"/>
        </w:rPr>
        <w:t>Oprah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 w:rsidR="00133E55" w14:paraId="1B42C5DA" w14:textId="77777777">
        <w:tc>
          <w:tcPr>
            <w:tcW w:w="10440" w:type="dxa"/>
            <w:tcBorders>
              <w:top w:val="single" w:sz="6" w:space="0" w:color="E8D5B8"/>
              <w:left w:val="single" w:sz="6" w:space="0" w:color="E8D5B8"/>
              <w:bottom w:val="single" w:sz="6" w:space="0" w:color="E8D5B8"/>
              <w:right w:val="single" w:sz="6" w:space="0" w:color="E8D5B8"/>
            </w:tcBorders>
            <w:shd w:val="clear" w:color="auto" w:fill="FFF7E6"/>
            <w:tcMar>
              <w:top w:w="160" w:type="dxa"/>
              <w:left w:w="400" w:type="dxa"/>
              <w:bottom w:w="160" w:type="dxa"/>
              <w:right w:w="400" w:type="dxa"/>
            </w:tcMar>
          </w:tcPr>
          <w:p w14:paraId="67D924DC" w14:textId="77777777" w:rsidR="00133E55" w:rsidRPr="001C776D" w:rsidRDefault="00000000">
            <w:pPr>
              <w:spacing w:after="100"/>
              <w:jc w:val="center"/>
              <w:rPr>
                <w:sz w:val="28"/>
                <w:szCs w:val="28"/>
              </w:rPr>
            </w:pPr>
            <w:r w:rsidRPr="001C776D">
              <w:rPr>
                <w:b/>
                <w:bCs/>
                <w:color w:val="1B3A5C"/>
                <w:sz w:val="28"/>
                <w:szCs w:val="28"/>
              </w:rPr>
              <w:t>[Day of Week, Month Day, Year]</w:t>
            </w:r>
          </w:p>
          <w:p w14:paraId="1067F7AC" w14:textId="77777777" w:rsidR="00133E55" w:rsidRPr="001C776D" w:rsidRDefault="00000000">
            <w:pPr>
              <w:spacing w:after="60"/>
              <w:jc w:val="center"/>
              <w:rPr>
                <w:sz w:val="24"/>
                <w:szCs w:val="24"/>
              </w:rPr>
            </w:pPr>
            <w:r w:rsidRPr="001C776D">
              <w:rPr>
                <w:sz w:val="24"/>
                <w:szCs w:val="24"/>
              </w:rPr>
              <w:t xml:space="preserve">[Start Time] – [End </w:t>
            </w:r>
            <w:proofErr w:type="gramStart"/>
            <w:r w:rsidRPr="001C776D">
              <w:rPr>
                <w:sz w:val="24"/>
                <w:szCs w:val="24"/>
              </w:rPr>
              <w:t>Time]  |</w:t>
            </w:r>
            <w:proofErr w:type="gramEnd"/>
            <w:r w:rsidRPr="001C776D">
              <w:rPr>
                <w:sz w:val="24"/>
                <w:szCs w:val="24"/>
              </w:rPr>
              <w:t xml:space="preserve">  [Venue Name, Address]</w:t>
            </w:r>
          </w:p>
          <w:p w14:paraId="7F953C99" w14:textId="77777777" w:rsidR="00133E55" w:rsidRPr="001C776D" w:rsidRDefault="00000000">
            <w:pPr>
              <w:jc w:val="center"/>
            </w:pPr>
            <w:r w:rsidRPr="001C776D">
              <w:rPr>
                <w:i/>
                <w:iCs/>
                <w:color w:val="D4762C"/>
              </w:rPr>
              <w:t>[Free admission / RSVP info]</w:t>
            </w:r>
          </w:p>
        </w:tc>
      </w:tr>
    </w:tbl>
    <w:p w14:paraId="6BACF0DE" w14:textId="77777777" w:rsidR="00133E55" w:rsidRDefault="00133E55">
      <w:pPr>
        <w:spacing w:before="180"/>
      </w:pPr>
    </w:p>
    <w:p w14:paraId="64A16916" w14:textId="77777777" w:rsidR="00133E55" w:rsidRPr="001C776D" w:rsidRDefault="00000000">
      <w:pPr>
        <w:spacing w:after="100"/>
        <w:jc w:val="center"/>
        <w:rPr>
          <w:sz w:val="28"/>
          <w:szCs w:val="28"/>
        </w:rPr>
      </w:pPr>
      <w:r>
        <w:rPr>
          <w:sz w:val="25"/>
          <w:szCs w:val="28"/>
        </w:rPr>
        <w:t>In 2003, John Halligan lost his 13-year-old son, Ryan, to suicide after months of bullying and</w:t>
      </w:r>
    </w:p>
    <w:p w14:paraId="1F49552C" w14:textId="77777777" w:rsidR="00133E55" w:rsidRPr="001C776D" w:rsidRDefault="00000000">
      <w:pPr>
        <w:spacing w:after="180"/>
        <w:jc w:val="center"/>
        <w:rPr>
          <w:sz w:val="28"/>
          <w:szCs w:val="28"/>
        </w:rPr>
      </w:pPr>
      <w:r>
        <w:rPr>
          <w:sz w:val="25"/>
          <w:szCs w:val="28"/>
        </w:rPr>
        <w:t>cyberbullying. He now shares Ryan’s story to help families strengthen communication, recognize concerns and seek help.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133E55" w14:paraId="11B9904A" w14:textId="77777777">
        <w:tc>
          <w:tcPr>
            <w:tcW w:w="5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8"/>
            <w:tcMar>
              <w:top w:w="120" w:type="dxa"/>
              <w:left w:w="250" w:type="dxa"/>
              <w:bottom w:w="120" w:type="dxa"/>
              <w:right w:w="150" w:type="dxa"/>
            </w:tcMar>
          </w:tcPr>
          <w:p w14:paraId="5B554D34" w14:textId="77777777" w:rsidR="00133E55" w:rsidRPr="001C776D" w:rsidRDefault="00000000">
            <w:pPr>
              <w:spacing w:after="60"/>
              <w:rPr>
                <w:sz w:val="28"/>
                <w:szCs w:val="28"/>
              </w:rPr>
            </w:pPr>
            <w:r>
              <w:rPr>
                <w:b/>
                <w:bCs/>
                <w:color w:val="2B6DA1"/>
                <w:sz w:val="22"/>
                <w:szCs w:val="28"/>
              </w:rPr>
              <w:t>Parents and caregivers will learn about:</w:t>
            </w:r>
          </w:p>
          <w:p w14:paraId="727FA405" w14:textId="1D0A72FD" w:rsidR="00133E55" w:rsidRPr="001C776D" w:rsidRDefault="001C776D">
            <w:pPr>
              <w:pStyle w:val="ListParagraph"/>
              <w:numPr>
                <w:ilvl w:val="0"/>
                <w:numId w:val="2"/>
              </w:numPr>
              <w:spacing w:after="40"/>
              <w:rPr>
                <w:sz w:val="28"/>
                <w:szCs w:val="28"/>
              </w:rPr>
            </w:pPr>
            <w:r>
              <w:rPr>
                <w:sz w:val="21"/>
                <w:szCs w:val="28"/>
              </w:rPr>
              <w:t>How bullying, cyberbullying and suicide prevention intersect</w:t>
            </w:r>
          </w:p>
          <w:p w14:paraId="25C455BE" w14:textId="50B57CD4" w:rsidR="00133E55" w:rsidRPr="001C776D" w:rsidRDefault="001C776D">
            <w:pPr>
              <w:pStyle w:val="ListParagraph"/>
              <w:numPr>
                <w:ilvl w:val="0"/>
                <w:numId w:val="2"/>
              </w:numPr>
              <w:spacing w:after="40"/>
              <w:rPr>
                <w:sz w:val="28"/>
                <w:szCs w:val="28"/>
              </w:rPr>
            </w:pPr>
            <w:r>
              <w:rPr>
                <w:sz w:val="21"/>
                <w:szCs w:val="28"/>
              </w:rPr>
              <w:t>Current context about suicidal ideation among teens</w:t>
            </w:r>
          </w:p>
          <w:p w14:paraId="781A3283" w14:textId="77777777" w:rsidR="00133E55" w:rsidRPr="001C776D" w:rsidRDefault="00000000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1"/>
                <w:szCs w:val="28"/>
              </w:rPr>
              <w:t>Practical ways to guide your child’s online activity</w:t>
            </w:r>
          </w:p>
        </w:tc>
        <w:tc>
          <w:tcPr>
            <w:tcW w:w="5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EF3EB"/>
            <w:tcMar>
              <w:top w:w="120" w:type="dxa"/>
              <w:left w:w="250" w:type="dxa"/>
              <w:bottom w:w="120" w:type="dxa"/>
              <w:right w:w="150" w:type="dxa"/>
            </w:tcMar>
          </w:tcPr>
          <w:p w14:paraId="2010B94A" w14:textId="77777777" w:rsidR="00133E55" w:rsidRPr="001C776D" w:rsidRDefault="00000000">
            <w:pPr>
              <w:spacing w:after="60"/>
              <w:rPr>
                <w:sz w:val="28"/>
                <w:szCs w:val="28"/>
              </w:rPr>
            </w:pPr>
            <w:r w:rsidRPr="001C776D">
              <w:rPr>
                <w:sz w:val="28"/>
                <w:szCs w:val="28"/>
              </w:rPr>
              <w:t xml:space="preserve"> </w:t>
            </w:r>
          </w:p>
          <w:p w14:paraId="3CA0FC5D" w14:textId="77777777" w:rsidR="00133E55" w:rsidRPr="001C776D" w:rsidRDefault="00000000">
            <w:pPr>
              <w:pStyle w:val="ListParagraph"/>
              <w:numPr>
                <w:ilvl w:val="0"/>
                <w:numId w:val="2"/>
              </w:numPr>
              <w:spacing w:after="40"/>
              <w:rPr>
                <w:sz w:val="28"/>
                <w:szCs w:val="28"/>
              </w:rPr>
            </w:pPr>
            <w:r>
              <w:rPr>
                <w:sz w:val="21"/>
                <w:szCs w:val="28"/>
              </w:rPr>
              <w:t>Building open communication about difficult topics</w:t>
            </w:r>
          </w:p>
          <w:p w14:paraId="06FE4345" w14:textId="18C4B9E3" w:rsidR="00133E55" w:rsidRPr="001C776D" w:rsidRDefault="00000000">
            <w:pPr>
              <w:pStyle w:val="ListParagraph"/>
              <w:numPr>
                <w:ilvl w:val="0"/>
                <w:numId w:val="2"/>
              </w:numPr>
              <w:spacing w:after="40"/>
              <w:rPr>
                <w:sz w:val="28"/>
                <w:szCs w:val="28"/>
              </w:rPr>
            </w:pPr>
            <w:r>
              <w:rPr>
                <w:sz w:val="21"/>
                <w:szCs w:val="28"/>
              </w:rPr>
              <w:t>How bystanders can become upstanders and seek help</w:t>
            </w:r>
          </w:p>
          <w:p w14:paraId="63676C7B" w14:textId="77777777" w:rsidR="00133E55" w:rsidRPr="001C776D" w:rsidRDefault="00000000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1"/>
                <w:szCs w:val="28"/>
              </w:rPr>
              <w:t>Steps families can take to support safety and connection</w:t>
            </w:r>
          </w:p>
        </w:tc>
      </w:tr>
    </w:tbl>
    <w:p w14:paraId="16E1260D" w14:textId="77777777" w:rsidR="00133E55" w:rsidRDefault="00133E55">
      <w:pPr>
        <w:spacing w:before="180"/>
      </w:pPr>
    </w:p>
    <w:p w14:paraId="567D78EB" w14:textId="77777777" w:rsidR="00133E55" w:rsidRPr="001C776D" w:rsidRDefault="00000000">
      <w:pPr>
        <w:spacing w:after="180"/>
        <w:jc w:val="center"/>
        <w:rPr>
          <w:sz w:val="24"/>
          <w:szCs w:val="24"/>
        </w:rPr>
      </w:pPr>
      <w:proofErr w:type="gramStart"/>
      <w:proofErr w:type="gramEnd"/>
      <w:proofErr w:type="gramStart"/>
      <w:proofErr w:type="gramEnd"/>
      <w:r>
        <w:rPr>
          <w:b/>
          <w:bCs/>
          <w:color w:val="2B6DA1"/>
          <w:sz w:val="21"/>
          <w:szCs w:val="24"/>
        </w:rPr>
        <w:t>2,500+ schools  |  More than 1 million students reached  |  20+ years of advocacy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 w:rsidR="00133E55" w14:paraId="317F7F08" w14:textId="77777777"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2694B20E" w14:textId="77777777" w:rsidR="00133E55" w:rsidRPr="001C776D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1"/>
                <w:szCs w:val="24"/>
              </w:rPr>
              <w:t>Join us for an important conversation about safety, connection and support.</w:t>
            </w:r>
          </w:p>
        </w:tc>
      </w:tr>
    </w:tbl>
    <w:p w14:paraId="03391560" w14:textId="77777777" w:rsidR="00133E55" w:rsidRDefault="00133E55">
      <w:pPr>
        <w:spacing w:before="140"/>
      </w:pPr>
    </w:p>
    <w:p w14:paraId="3FF5B195" w14:textId="77777777" w:rsidR="00133E55" w:rsidRPr="001C776D" w:rsidRDefault="00000000">
      <w:pPr>
        <w:spacing w:after="30"/>
        <w:jc w:val="center"/>
        <w:rPr>
          <w:sz w:val="28"/>
          <w:szCs w:val="28"/>
        </w:rPr>
      </w:pPr>
      <w:r w:rsidRPr="001C776D">
        <w:rPr>
          <w:color w:val="555555"/>
          <w:sz w:val="28"/>
          <w:szCs w:val="28"/>
        </w:rPr>
        <w:t xml:space="preserve">Learn more: </w:t>
      </w:r>
      <w:proofErr w:type="gramStart"/>
      <w:r w:rsidRPr="001C776D">
        <w:rPr>
          <w:b/>
          <w:bCs/>
          <w:color w:val="2B6DA1"/>
          <w:sz w:val="28"/>
          <w:szCs w:val="28"/>
        </w:rPr>
        <w:t>www.RyanPatrickHalligan.org</w:t>
      </w:r>
      <w:r w:rsidRPr="001C776D">
        <w:rPr>
          <w:color w:val="555555"/>
          <w:sz w:val="28"/>
          <w:szCs w:val="28"/>
        </w:rPr>
        <w:t xml:space="preserve">  |</w:t>
      </w:r>
      <w:proofErr w:type="gramEnd"/>
      <w:r w:rsidRPr="001C776D">
        <w:rPr>
          <w:color w:val="555555"/>
          <w:sz w:val="28"/>
          <w:szCs w:val="28"/>
        </w:rPr>
        <w:t xml:space="preserve">  </w:t>
      </w:r>
      <w:r w:rsidRPr="001C776D">
        <w:rPr>
          <w:i/>
          <w:iCs/>
          <w:color w:val="555555"/>
          <w:sz w:val="28"/>
          <w:szCs w:val="28"/>
        </w:rPr>
        <w:t>Contact: [School contact name, phone, or email]</w:t>
      </w:r>
    </w:p>
    <w:p w14:paraId="4FAA7354" w14:textId="77777777" w:rsidR="00133E55" w:rsidRPr="001C776D" w:rsidRDefault="00000000">
      <w:pPr>
        <w:jc w:val="center"/>
        <w:rPr>
          <w:sz w:val="28"/>
          <w:szCs w:val="28"/>
        </w:rPr>
      </w:pPr>
      <w:r w:rsidRPr="001C776D">
        <w:rPr>
          <w:i/>
          <w:iCs/>
          <w:color w:val="555555"/>
          <w:sz w:val="28"/>
          <w:szCs w:val="28"/>
        </w:rPr>
        <w:t>[School/Organization Name &amp; Logo]</w:t>
      </w:r>
    </w:p>
    <w:sectPr w:rsidR="00133E55" w:rsidRPr="001C776D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F7253"/>
    <w:multiLevelType w:val="hybridMultilevel"/>
    <w:tmpl w:val="5A7A6306"/>
    <w:lvl w:ilvl="0" w:tplc="6F16FD70">
      <w:start w:val="1"/>
      <w:numFmt w:val="bullet"/>
      <w:lvlText w:val="•"/>
      <w:lvlJc w:val="left"/>
      <w:pPr>
        <w:ind w:left="540" w:hanging="270"/>
      </w:pPr>
    </w:lvl>
    <w:lvl w:ilvl="1" w:tplc="53E62C30">
      <w:numFmt w:val="decimal"/>
      <w:lvlText w:val=""/>
      <w:lvlJc w:val="left"/>
    </w:lvl>
    <w:lvl w:ilvl="2" w:tplc="AC14E57E">
      <w:numFmt w:val="decimal"/>
      <w:lvlText w:val=""/>
      <w:lvlJc w:val="left"/>
    </w:lvl>
    <w:lvl w:ilvl="3" w:tplc="91A840D6">
      <w:numFmt w:val="decimal"/>
      <w:lvlText w:val=""/>
      <w:lvlJc w:val="left"/>
    </w:lvl>
    <w:lvl w:ilvl="4" w:tplc="9C8A0690">
      <w:numFmt w:val="decimal"/>
      <w:lvlText w:val=""/>
      <w:lvlJc w:val="left"/>
    </w:lvl>
    <w:lvl w:ilvl="5" w:tplc="2B62AE38">
      <w:numFmt w:val="decimal"/>
      <w:lvlText w:val=""/>
      <w:lvlJc w:val="left"/>
    </w:lvl>
    <w:lvl w:ilvl="6" w:tplc="164A9348">
      <w:numFmt w:val="decimal"/>
      <w:lvlText w:val=""/>
      <w:lvlJc w:val="left"/>
    </w:lvl>
    <w:lvl w:ilvl="7" w:tplc="9464388C">
      <w:numFmt w:val="decimal"/>
      <w:lvlText w:val=""/>
      <w:lvlJc w:val="left"/>
    </w:lvl>
    <w:lvl w:ilvl="8" w:tplc="C65EADF0">
      <w:numFmt w:val="decimal"/>
      <w:lvlText w:val=""/>
      <w:lvlJc w:val="left"/>
    </w:lvl>
  </w:abstractNum>
  <w:abstractNum w:abstractNumId="1" w15:restartNumberingAfterBreak="0">
    <w:nsid w:val="57226E44"/>
    <w:multiLevelType w:val="hybridMultilevel"/>
    <w:tmpl w:val="F02A073C"/>
    <w:lvl w:ilvl="0" w:tplc="C5DE575C">
      <w:start w:val="1"/>
      <w:numFmt w:val="bullet"/>
      <w:lvlText w:val="●"/>
      <w:lvlJc w:val="left"/>
      <w:pPr>
        <w:ind w:left="720" w:hanging="360"/>
      </w:pPr>
    </w:lvl>
    <w:lvl w:ilvl="1" w:tplc="D9BEDB0A">
      <w:start w:val="1"/>
      <w:numFmt w:val="bullet"/>
      <w:lvlText w:val="○"/>
      <w:lvlJc w:val="left"/>
      <w:pPr>
        <w:ind w:left="1440" w:hanging="360"/>
      </w:pPr>
    </w:lvl>
    <w:lvl w:ilvl="2" w:tplc="9D3A2D7C">
      <w:start w:val="1"/>
      <w:numFmt w:val="bullet"/>
      <w:lvlText w:val="■"/>
      <w:lvlJc w:val="left"/>
      <w:pPr>
        <w:ind w:left="2160" w:hanging="360"/>
      </w:pPr>
    </w:lvl>
    <w:lvl w:ilvl="3" w:tplc="68087BC4">
      <w:start w:val="1"/>
      <w:numFmt w:val="bullet"/>
      <w:lvlText w:val="●"/>
      <w:lvlJc w:val="left"/>
      <w:pPr>
        <w:ind w:left="2880" w:hanging="360"/>
      </w:pPr>
    </w:lvl>
    <w:lvl w:ilvl="4" w:tplc="8806E742">
      <w:start w:val="1"/>
      <w:numFmt w:val="bullet"/>
      <w:lvlText w:val="○"/>
      <w:lvlJc w:val="left"/>
      <w:pPr>
        <w:ind w:left="3600" w:hanging="360"/>
      </w:pPr>
    </w:lvl>
    <w:lvl w:ilvl="5" w:tplc="6B68DEC2">
      <w:start w:val="1"/>
      <w:numFmt w:val="bullet"/>
      <w:lvlText w:val="■"/>
      <w:lvlJc w:val="left"/>
      <w:pPr>
        <w:ind w:left="4320" w:hanging="360"/>
      </w:pPr>
    </w:lvl>
    <w:lvl w:ilvl="6" w:tplc="3A149856">
      <w:start w:val="1"/>
      <w:numFmt w:val="bullet"/>
      <w:lvlText w:val="●"/>
      <w:lvlJc w:val="left"/>
      <w:pPr>
        <w:ind w:left="5040" w:hanging="360"/>
      </w:pPr>
    </w:lvl>
    <w:lvl w:ilvl="7" w:tplc="A962910A">
      <w:start w:val="1"/>
      <w:numFmt w:val="bullet"/>
      <w:lvlText w:val="●"/>
      <w:lvlJc w:val="left"/>
      <w:pPr>
        <w:ind w:left="5760" w:hanging="360"/>
      </w:pPr>
    </w:lvl>
    <w:lvl w:ilvl="8" w:tplc="A8E027A2">
      <w:start w:val="1"/>
      <w:numFmt w:val="bullet"/>
      <w:lvlText w:val="●"/>
      <w:lvlJc w:val="left"/>
      <w:pPr>
        <w:ind w:left="6480" w:hanging="360"/>
      </w:pPr>
    </w:lvl>
  </w:abstractNum>
  <w:num w:numId="1" w16cid:durableId="500311821">
    <w:abstractNumId w:val="1"/>
    <w:lvlOverride w:ilvl="0">
      <w:startOverride w:val="1"/>
    </w:lvlOverride>
  </w:num>
  <w:num w:numId="2" w16cid:durableId="19132680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E55"/>
    <w:rsid w:val="00133E55"/>
    <w:rsid w:val="001C776D"/>
    <w:rsid w:val="007A58AB"/>
    <w:rsid w:val="009F4C03"/>
    <w:rsid w:val="00A8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836FD"/>
  <w15:docId w15:val="{D5DB514D-D9AE-2E4F-BC93-F9F0470C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D2D2D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190</Words>
  <Characters>1038</Characters>
  <Application>Microsoft Office Word</Application>
  <DocSecurity>0</DocSecurity>
  <Lines>38</Lines>
  <Paragraphs>29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Ryan's Story</dc:creator>
  <cp:lastModifiedBy>John Halligan</cp:lastModifiedBy>
  <cp:revision>4</cp:revision>
  <cp:lastPrinted>2026-04-17T00:47:00Z</cp:lastPrinted>
  <dcterms:created xsi:type="dcterms:W3CDTF">2026-04-17T00:35:00Z</dcterms:created>
  <dcterms:modified xsi:type="dcterms:W3CDTF">2026-04-17T00:56:00Z</dcterms:modified>
  <dc:title>Ryan's Story Parent Presentation Flyer Template</dc:title>
  <dc:subject>Editable school flyer for the Ryan's Story parent and caregiver presentation</dc:subject>
  <cp:keywords>Ryan's Story, John Halligan, parent presentation, bullying, cyberbullying, suicide prevention, school flyer</cp:keywords>
</cp:coreProperties>
</file>